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2019年宁波市优秀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高技能</w:t>
      </w:r>
      <w:r>
        <w:rPr>
          <w:rFonts w:hint="eastAsia" w:ascii="方正小标宋简体" w:eastAsia="方正小标宋简体"/>
          <w:sz w:val="44"/>
          <w:szCs w:val="44"/>
        </w:rPr>
        <w:t>人才</w:t>
      </w:r>
      <w:r>
        <w:rPr>
          <w:rFonts w:hint="eastAsia" w:ascii="方正小标宋简体" w:eastAsia="方正小标宋简体"/>
          <w:w w:val="92"/>
          <w:sz w:val="44"/>
          <w:szCs w:val="44"/>
          <w:lang w:eastAsia="zh-CN"/>
        </w:rPr>
        <w:t>拟入选名单</w:t>
      </w:r>
      <w:r>
        <w:rPr>
          <w:rFonts w:hint="eastAsia" w:ascii="方正小标宋简体" w:eastAsia="方正小标宋简体"/>
          <w:w w:val="92"/>
          <w:sz w:val="44"/>
          <w:szCs w:val="44"/>
        </w:rPr>
        <w:t>公示表</w:t>
      </w: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18"/>
        <w:gridCol w:w="3718"/>
        <w:gridCol w:w="2096"/>
        <w:gridCol w:w="3323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37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 w:eastAsia="zh-CN"/>
              </w:rPr>
              <w:t>工种及等级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 w:eastAsia="zh-CN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符志祥</w:t>
            </w:r>
          </w:p>
        </w:tc>
        <w:tc>
          <w:tcPr>
            <w:tcW w:w="37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宁波长振铜业有限公司</w:t>
            </w:r>
          </w:p>
        </w:tc>
        <w:tc>
          <w:tcPr>
            <w:tcW w:w="20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机修钳工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级技师</w:t>
            </w:r>
          </w:p>
        </w:tc>
        <w:tc>
          <w:tcPr>
            <w:tcW w:w="28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余姚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夏家引</w:t>
            </w:r>
          </w:p>
        </w:tc>
        <w:tc>
          <w:tcPr>
            <w:tcW w:w="37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宁波全盛世纪气动科技有限公司</w:t>
            </w:r>
          </w:p>
        </w:tc>
        <w:tc>
          <w:tcPr>
            <w:tcW w:w="20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钳工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高级技师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模具设计师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技师</w:t>
            </w:r>
          </w:p>
        </w:tc>
        <w:tc>
          <w:tcPr>
            <w:tcW w:w="28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奉化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陈鑫波</w:t>
            </w:r>
          </w:p>
        </w:tc>
        <w:tc>
          <w:tcPr>
            <w:tcW w:w="37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慈溪市天行电器有限公司</w:t>
            </w:r>
          </w:p>
        </w:tc>
        <w:tc>
          <w:tcPr>
            <w:tcW w:w="20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71.07</w:t>
            </w:r>
          </w:p>
        </w:tc>
        <w:tc>
          <w:tcPr>
            <w:tcW w:w="3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维修电工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高级技师</w:t>
            </w:r>
          </w:p>
        </w:tc>
        <w:tc>
          <w:tcPr>
            <w:tcW w:w="28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慈溪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陆荣良</w:t>
            </w:r>
          </w:p>
        </w:tc>
        <w:tc>
          <w:tcPr>
            <w:tcW w:w="37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浙江吉润汽车有限公司</w:t>
            </w:r>
          </w:p>
        </w:tc>
        <w:tc>
          <w:tcPr>
            <w:tcW w:w="20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69.04</w:t>
            </w:r>
          </w:p>
        </w:tc>
        <w:tc>
          <w:tcPr>
            <w:tcW w:w="3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模具工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高级技师</w:t>
            </w:r>
          </w:p>
        </w:tc>
        <w:tc>
          <w:tcPr>
            <w:tcW w:w="28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北仑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赖建防</w:t>
            </w:r>
          </w:p>
        </w:tc>
        <w:tc>
          <w:tcPr>
            <w:tcW w:w="37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宁波天弘电力器具有限公司</w:t>
            </w:r>
          </w:p>
        </w:tc>
        <w:tc>
          <w:tcPr>
            <w:tcW w:w="20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钳 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技 师</w:t>
            </w:r>
          </w:p>
        </w:tc>
        <w:tc>
          <w:tcPr>
            <w:tcW w:w="28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象山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杨建强</w:t>
            </w:r>
          </w:p>
        </w:tc>
        <w:tc>
          <w:tcPr>
            <w:tcW w:w="37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宁波市江北慈城杨森红木工艺品厂</w:t>
            </w:r>
          </w:p>
        </w:tc>
        <w:tc>
          <w:tcPr>
            <w:tcW w:w="20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71.12</w:t>
            </w:r>
          </w:p>
        </w:tc>
        <w:tc>
          <w:tcPr>
            <w:tcW w:w="3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骨木镶嵌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省工艺美术大师</w:t>
            </w:r>
          </w:p>
        </w:tc>
        <w:tc>
          <w:tcPr>
            <w:tcW w:w="28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江北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宣明富</w:t>
            </w:r>
          </w:p>
        </w:tc>
        <w:tc>
          <w:tcPr>
            <w:tcW w:w="37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宁波新斯维箱包有限公司</w:t>
            </w:r>
          </w:p>
        </w:tc>
        <w:tc>
          <w:tcPr>
            <w:tcW w:w="20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皮具设计师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技师</w:t>
            </w:r>
          </w:p>
        </w:tc>
        <w:tc>
          <w:tcPr>
            <w:tcW w:w="28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海曙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昆</w:t>
            </w:r>
          </w:p>
        </w:tc>
        <w:tc>
          <w:tcPr>
            <w:tcW w:w="37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宁波巨神制泵实业有限公司</w:t>
            </w:r>
          </w:p>
        </w:tc>
        <w:tc>
          <w:tcPr>
            <w:tcW w:w="20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1991.09</w:t>
            </w:r>
          </w:p>
        </w:tc>
        <w:tc>
          <w:tcPr>
            <w:tcW w:w="3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电工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技师</w:t>
            </w:r>
          </w:p>
        </w:tc>
        <w:tc>
          <w:tcPr>
            <w:tcW w:w="28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鄞州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范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武</w:t>
            </w:r>
          </w:p>
        </w:tc>
        <w:tc>
          <w:tcPr>
            <w:tcW w:w="37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吉利汽车研究院（宁波）有限公司</w:t>
            </w:r>
          </w:p>
        </w:tc>
        <w:tc>
          <w:tcPr>
            <w:tcW w:w="20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1990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.0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汽车装调工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技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师</w:t>
            </w:r>
          </w:p>
        </w:tc>
        <w:tc>
          <w:tcPr>
            <w:tcW w:w="28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杭州湾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王超军</w:t>
            </w:r>
          </w:p>
        </w:tc>
        <w:tc>
          <w:tcPr>
            <w:tcW w:w="37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宁波正度传动电器有限公司</w:t>
            </w:r>
          </w:p>
        </w:tc>
        <w:tc>
          <w:tcPr>
            <w:tcW w:w="20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91.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车工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高级技师</w:t>
            </w:r>
          </w:p>
        </w:tc>
        <w:tc>
          <w:tcPr>
            <w:tcW w:w="28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镇海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夏友谊</w:t>
            </w:r>
          </w:p>
        </w:tc>
        <w:tc>
          <w:tcPr>
            <w:tcW w:w="37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浙江省二建集团安装有限公司</w:t>
            </w:r>
          </w:p>
        </w:tc>
        <w:tc>
          <w:tcPr>
            <w:tcW w:w="20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82.06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管工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技师</w:t>
            </w:r>
          </w:p>
        </w:tc>
        <w:tc>
          <w:tcPr>
            <w:tcW w:w="28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省属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盛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勇</w:t>
            </w:r>
          </w:p>
        </w:tc>
        <w:tc>
          <w:tcPr>
            <w:tcW w:w="37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宁波市公共交通总公司</w:t>
            </w:r>
          </w:p>
        </w:tc>
        <w:tc>
          <w:tcPr>
            <w:tcW w:w="20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</w:rPr>
              <w:t>75.05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汽车驾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驶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员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技师</w:t>
            </w:r>
          </w:p>
        </w:tc>
        <w:tc>
          <w:tcPr>
            <w:tcW w:w="28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市交通局</w:t>
            </w:r>
          </w:p>
        </w:tc>
      </w:tr>
    </w:tbl>
    <w:p>
      <w:pPr>
        <w:ind w:left="0" w:leftChars="0" w:firstLine="0" w:firstLineChars="0"/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F37EC"/>
    <w:rsid w:val="012E50B0"/>
    <w:rsid w:val="02BE245E"/>
    <w:rsid w:val="05F0200A"/>
    <w:rsid w:val="0C450C72"/>
    <w:rsid w:val="0DA26DD0"/>
    <w:rsid w:val="25394D6E"/>
    <w:rsid w:val="2E6755D9"/>
    <w:rsid w:val="31834E53"/>
    <w:rsid w:val="393F37EC"/>
    <w:rsid w:val="47DC51A1"/>
    <w:rsid w:val="4BFF5F46"/>
    <w:rsid w:val="60ED79B8"/>
    <w:rsid w:val="61761F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ind w:firstLine="0" w:firstLineChars="0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Cambria" w:hAnsi="Cambria"/>
      <w:b/>
      <w:bCs/>
      <w:sz w:val="36"/>
      <w:szCs w:val="32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10">
    <w:name w:val="标题 2 Char"/>
    <w:link w:val="3"/>
    <w:qFormat/>
    <w:uiPriority w:val="0"/>
    <w:rPr>
      <w:rFonts w:ascii="Cambria" w:hAnsi="Cambria" w:eastAsia="宋体"/>
      <w:b/>
      <w:bCs/>
      <w:sz w:val="36"/>
      <w:szCs w:val="32"/>
    </w:rPr>
  </w:style>
  <w:style w:type="character" w:customStyle="1" w:styleId="11">
    <w:name w:val="标题 1 Char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2">
    <w:name w:val="标题 3 Char"/>
    <w:link w:val="4"/>
    <w:qFormat/>
    <w:uiPriority w:val="0"/>
    <w:rPr>
      <w:rFonts w:eastAsia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2019-08-20T15:56:00Z</dcterms:created>
  <dc:creator>Dora</dc:creator>
  <cp:lastModifiedBy>Administrator</cp:lastModifiedBy>
  <dcterms:modified xsi:type="dcterms:W3CDTF">2019-09-20T04:48:39Z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