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6D" w:rsidRPr="00DF1C09" w:rsidRDefault="00924F6D" w:rsidP="00924F6D">
      <w:pPr>
        <w:widowControl/>
        <w:adjustRightInd w:val="0"/>
        <w:snapToGrid w:val="0"/>
        <w:spacing w:line="560" w:lineRule="exact"/>
        <w:jc w:val="center"/>
        <w:rPr>
          <w:rFonts w:ascii="黑体" w:eastAsia="黑体" w:hAnsi="黑体" w:hint="eastAsia"/>
          <w:sz w:val="36"/>
          <w:szCs w:val="36"/>
        </w:rPr>
      </w:pPr>
      <w:bookmarkStart w:id="0" w:name="OLE_LINK40"/>
      <w:bookmarkStart w:id="1" w:name="OLE_LINK41"/>
      <w:bookmarkStart w:id="2" w:name="OLE_LINK42"/>
      <w:bookmarkStart w:id="3" w:name="OLE_LINK43"/>
      <w:bookmarkStart w:id="4" w:name="OLE_LINK44"/>
      <w:bookmarkStart w:id="5" w:name="OLE_LINK45"/>
      <w:bookmarkStart w:id="6" w:name="OLE_LINK46"/>
      <w:bookmarkStart w:id="7" w:name="OLE_LINK47"/>
      <w:r w:rsidRPr="00DF1C09">
        <w:rPr>
          <w:rFonts w:ascii="黑体" w:eastAsia="黑体" w:hAnsi="Microsoft YaHei UI" w:cs="宋体" w:hint="eastAsia"/>
          <w:color w:val="000000"/>
          <w:spacing w:val="5"/>
          <w:kern w:val="0"/>
          <w:sz w:val="36"/>
          <w:szCs w:val="36"/>
        </w:rPr>
        <w:t>100项“网上办”</w:t>
      </w:r>
      <w:r w:rsidRPr="00DF1C09">
        <w:rPr>
          <w:rFonts w:ascii="黑体" w:eastAsia="黑体" w:hAnsi="黑体" w:hint="eastAsia"/>
          <w:sz w:val="36"/>
          <w:szCs w:val="36"/>
        </w:rPr>
        <w:t>“最多跑一次”事项</w:t>
      </w:r>
      <w:bookmarkEnd w:id="0"/>
      <w:bookmarkEnd w:id="1"/>
      <w:bookmarkEnd w:id="2"/>
      <w:bookmarkEnd w:id="3"/>
      <w:bookmarkEnd w:id="4"/>
    </w:p>
    <w:p w:rsidR="00924F6D" w:rsidRPr="00DF1C09" w:rsidRDefault="00924F6D" w:rsidP="00924F6D">
      <w:pPr>
        <w:widowControl/>
        <w:adjustRightInd w:val="0"/>
        <w:snapToGrid w:val="0"/>
        <w:spacing w:line="560" w:lineRule="exact"/>
        <w:jc w:val="center"/>
        <w:rPr>
          <w:rFonts w:ascii="黑体" w:eastAsia="黑体" w:hAnsi="Microsoft YaHei UI" w:cs="宋体" w:hint="eastAsia"/>
          <w:color w:val="000000"/>
          <w:spacing w:val="5"/>
          <w:kern w:val="0"/>
          <w:sz w:val="44"/>
          <w:szCs w:val="44"/>
        </w:rPr>
      </w:pP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1.人才中介服务机构设立审批</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2.人才中介服务机构延续审批</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3.人才中介服务机构变更审批</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4.人才中介服务机构注销审批</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5.综合计算工时工作制审批</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6.不定时工作制审批</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7.职业技能鉴定机构设立审批</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8.民办职业技能培训机构设立审批</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9.中外合作职业技能培训机构设立审批（非经营性）</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10.技工学校设立审批</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11.职业中介机构设立许可</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12.职业中介机构变更许可</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13.职业中介机构注销许可</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14.职业中介机构设立分支机构许可</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15.中外合资（合作）职业中介机构设立许可</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16.劳务派遣经营许可</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17.劳务派遣经营变更许可</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18.劳务派遣经营延续许可</w:t>
      </w:r>
    </w:p>
    <w:p w:rsidR="00924F6D"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19.劳务派遣分公司经营备案</w:t>
      </w:r>
    </w:p>
    <w:p w:rsidR="00924F6D"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20.</w:t>
      </w:r>
      <w:r w:rsidRPr="00E2737F">
        <w:rPr>
          <w:rFonts w:ascii="仿宋_GB2312" w:eastAsia="仿宋_GB2312" w:hAnsi="仿宋" w:hint="eastAsia"/>
          <w:sz w:val="32"/>
          <w:szCs w:val="32"/>
        </w:rPr>
        <w:t>个体劳动者（灵活就业人员）参保登记</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2</w:t>
      </w:r>
      <w:r>
        <w:rPr>
          <w:rFonts w:ascii="仿宋_GB2312" w:eastAsia="仿宋_GB2312" w:hAnsi="仿宋" w:hint="eastAsia"/>
          <w:sz w:val="32"/>
          <w:szCs w:val="32"/>
        </w:rPr>
        <w:t>1</w:t>
      </w:r>
      <w:r w:rsidRPr="00295A95">
        <w:rPr>
          <w:rFonts w:ascii="仿宋_GB2312" w:eastAsia="仿宋_GB2312" w:hAnsi="仿宋" w:hint="eastAsia"/>
          <w:sz w:val="32"/>
          <w:szCs w:val="32"/>
        </w:rPr>
        <w:t>.机关事业养老保险</w:t>
      </w:r>
      <w:proofErr w:type="gramStart"/>
      <w:r w:rsidRPr="00295A95">
        <w:rPr>
          <w:rFonts w:ascii="仿宋_GB2312" w:eastAsia="仿宋_GB2312" w:hAnsi="仿宋" w:hint="eastAsia"/>
          <w:sz w:val="32"/>
          <w:szCs w:val="32"/>
        </w:rPr>
        <w:t>个</w:t>
      </w:r>
      <w:proofErr w:type="gramEnd"/>
      <w:r w:rsidRPr="00295A95">
        <w:rPr>
          <w:rFonts w:ascii="仿宋_GB2312" w:eastAsia="仿宋_GB2312" w:hAnsi="仿宋" w:hint="eastAsia"/>
          <w:sz w:val="32"/>
          <w:szCs w:val="32"/>
        </w:rPr>
        <w:t>人参保登记</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2</w:t>
      </w:r>
      <w:r>
        <w:rPr>
          <w:rFonts w:ascii="仿宋_GB2312" w:eastAsia="仿宋_GB2312" w:hAnsi="仿宋" w:hint="eastAsia"/>
          <w:sz w:val="32"/>
          <w:szCs w:val="32"/>
        </w:rPr>
        <w:t>2</w:t>
      </w:r>
      <w:r w:rsidRPr="00295A95">
        <w:rPr>
          <w:rFonts w:ascii="仿宋_GB2312" w:eastAsia="仿宋_GB2312" w:hAnsi="仿宋" w:hint="eastAsia"/>
          <w:sz w:val="32"/>
          <w:szCs w:val="32"/>
        </w:rPr>
        <w:t>.社会保险单位参保信息变更登记</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lastRenderedPageBreak/>
        <w:t>2</w:t>
      </w:r>
      <w:r>
        <w:rPr>
          <w:rFonts w:ascii="仿宋_GB2312" w:eastAsia="仿宋_GB2312" w:hAnsi="仿宋" w:hint="eastAsia"/>
          <w:sz w:val="32"/>
          <w:szCs w:val="32"/>
        </w:rPr>
        <w:t>3</w:t>
      </w:r>
      <w:r w:rsidRPr="00295A95">
        <w:rPr>
          <w:rFonts w:ascii="仿宋_GB2312" w:eastAsia="仿宋_GB2312" w:hAnsi="仿宋" w:hint="eastAsia"/>
          <w:sz w:val="32"/>
          <w:szCs w:val="32"/>
        </w:rPr>
        <w:t>.社会保险职工参保信息变更登记</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2</w:t>
      </w:r>
      <w:r>
        <w:rPr>
          <w:rFonts w:ascii="仿宋_GB2312" w:eastAsia="仿宋_GB2312" w:hAnsi="仿宋" w:hint="eastAsia"/>
          <w:sz w:val="32"/>
          <w:szCs w:val="32"/>
        </w:rPr>
        <w:t>4</w:t>
      </w:r>
      <w:r w:rsidRPr="00295A95">
        <w:rPr>
          <w:rFonts w:ascii="仿宋_GB2312" w:eastAsia="仿宋_GB2312" w:hAnsi="仿宋" w:hint="eastAsia"/>
          <w:sz w:val="32"/>
          <w:szCs w:val="32"/>
        </w:rPr>
        <w:t>.个体劳动者（灵活就业人员）参保信息变更登记</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2</w:t>
      </w:r>
      <w:r>
        <w:rPr>
          <w:rFonts w:ascii="仿宋_GB2312" w:eastAsia="仿宋_GB2312" w:hAnsi="仿宋" w:hint="eastAsia"/>
          <w:sz w:val="32"/>
          <w:szCs w:val="32"/>
        </w:rPr>
        <w:t>5</w:t>
      </w:r>
      <w:r w:rsidRPr="00295A95">
        <w:rPr>
          <w:rFonts w:ascii="仿宋_GB2312" w:eastAsia="仿宋_GB2312" w:hAnsi="仿宋" w:hint="eastAsia"/>
          <w:sz w:val="32"/>
          <w:szCs w:val="32"/>
        </w:rPr>
        <w:t>.机关事业养老保险单位参保信息变更登记</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2</w:t>
      </w:r>
      <w:r>
        <w:rPr>
          <w:rFonts w:ascii="仿宋_GB2312" w:eastAsia="仿宋_GB2312" w:hAnsi="仿宋" w:hint="eastAsia"/>
          <w:sz w:val="32"/>
          <w:szCs w:val="32"/>
        </w:rPr>
        <w:t>6</w:t>
      </w:r>
      <w:r w:rsidRPr="00295A95">
        <w:rPr>
          <w:rFonts w:ascii="仿宋_GB2312" w:eastAsia="仿宋_GB2312" w:hAnsi="仿宋" w:hint="eastAsia"/>
          <w:sz w:val="32"/>
          <w:szCs w:val="32"/>
        </w:rPr>
        <w:t>.机关事业养老保险</w:t>
      </w:r>
      <w:proofErr w:type="gramStart"/>
      <w:r w:rsidRPr="00295A95">
        <w:rPr>
          <w:rFonts w:ascii="仿宋_GB2312" w:eastAsia="仿宋_GB2312" w:hAnsi="仿宋" w:hint="eastAsia"/>
          <w:sz w:val="32"/>
          <w:szCs w:val="32"/>
        </w:rPr>
        <w:t>个</w:t>
      </w:r>
      <w:proofErr w:type="gramEnd"/>
      <w:r w:rsidRPr="00295A95">
        <w:rPr>
          <w:rFonts w:ascii="仿宋_GB2312" w:eastAsia="仿宋_GB2312" w:hAnsi="仿宋" w:hint="eastAsia"/>
          <w:sz w:val="32"/>
          <w:szCs w:val="32"/>
        </w:rPr>
        <w:t>人参</w:t>
      </w:r>
      <w:proofErr w:type="gramStart"/>
      <w:r w:rsidRPr="00295A95">
        <w:rPr>
          <w:rFonts w:ascii="仿宋_GB2312" w:eastAsia="仿宋_GB2312" w:hAnsi="仿宋" w:hint="eastAsia"/>
          <w:sz w:val="32"/>
          <w:szCs w:val="32"/>
        </w:rPr>
        <w:t>保信息</w:t>
      </w:r>
      <w:proofErr w:type="gramEnd"/>
      <w:r w:rsidRPr="00295A95">
        <w:rPr>
          <w:rFonts w:ascii="仿宋_GB2312" w:eastAsia="仿宋_GB2312" w:hAnsi="仿宋" w:hint="eastAsia"/>
          <w:sz w:val="32"/>
          <w:szCs w:val="32"/>
        </w:rPr>
        <w:t>变更登记</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2</w:t>
      </w:r>
      <w:r>
        <w:rPr>
          <w:rFonts w:ascii="仿宋_GB2312" w:eastAsia="仿宋_GB2312" w:hAnsi="仿宋" w:hint="eastAsia"/>
          <w:sz w:val="32"/>
          <w:szCs w:val="32"/>
        </w:rPr>
        <w:t>7</w:t>
      </w:r>
      <w:r w:rsidRPr="00295A95">
        <w:rPr>
          <w:rFonts w:ascii="仿宋_GB2312" w:eastAsia="仿宋_GB2312" w:hAnsi="仿宋" w:hint="eastAsia"/>
          <w:sz w:val="32"/>
          <w:szCs w:val="32"/>
        </w:rPr>
        <w:t>.城乡居民基本养老保险参保信息变更登记</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2</w:t>
      </w:r>
      <w:r>
        <w:rPr>
          <w:rFonts w:ascii="仿宋_GB2312" w:eastAsia="仿宋_GB2312" w:hAnsi="仿宋" w:hint="eastAsia"/>
          <w:sz w:val="32"/>
          <w:szCs w:val="32"/>
        </w:rPr>
        <w:t>8</w:t>
      </w:r>
      <w:r w:rsidRPr="00295A95">
        <w:rPr>
          <w:rFonts w:ascii="仿宋_GB2312" w:eastAsia="仿宋_GB2312" w:hAnsi="仿宋" w:hint="eastAsia"/>
          <w:sz w:val="32"/>
          <w:szCs w:val="32"/>
        </w:rPr>
        <w:t>.被征地农民</w:t>
      </w:r>
      <w:r>
        <w:rPr>
          <w:rFonts w:ascii="仿宋_GB2312" w:eastAsia="仿宋_GB2312" w:hAnsi="仿宋" w:hint="eastAsia"/>
          <w:sz w:val="32"/>
          <w:szCs w:val="32"/>
        </w:rPr>
        <w:t>基本生活保障</w:t>
      </w:r>
      <w:r w:rsidRPr="00295A95">
        <w:rPr>
          <w:rFonts w:ascii="仿宋_GB2312" w:eastAsia="仿宋_GB2312" w:hAnsi="仿宋" w:hint="eastAsia"/>
          <w:sz w:val="32"/>
          <w:szCs w:val="32"/>
        </w:rPr>
        <w:t>参保信息变更登记</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2</w:t>
      </w:r>
      <w:r>
        <w:rPr>
          <w:rFonts w:ascii="仿宋_GB2312" w:eastAsia="仿宋_GB2312" w:hAnsi="仿宋" w:hint="eastAsia"/>
          <w:sz w:val="32"/>
          <w:szCs w:val="32"/>
        </w:rPr>
        <w:t>9</w:t>
      </w:r>
      <w:r w:rsidRPr="00295A95">
        <w:rPr>
          <w:rFonts w:ascii="仿宋_GB2312" w:eastAsia="仿宋_GB2312" w:hAnsi="仿宋" w:hint="eastAsia"/>
          <w:sz w:val="32"/>
          <w:szCs w:val="32"/>
        </w:rPr>
        <w:t>.城乡居民基本医疗保险参保信息变更登记</w:t>
      </w:r>
    </w:p>
    <w:p w:rsidR="00924F6D" w:rsidRPr="00295A95"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30</w:t>
      </w:r>
      <w:r w:rsidRPr="00295A95">
        <w:rPr>
          <w:rFonts w:ascii="仿宋_GB2312" w:eastAsia="仿宋_GB2312" w:hAnsi="仿宋" w:hint="eastAsia"/>
          <w:sz w:val="32"/>
          <w:szCs w:val="32"/>
        </w:rPr>
        <w:t>.建筑项目工伤保险参保信息变更登记</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3</w:t>
      </w:r>
      <w:r>
        <w:rPr>
          <w:rFonts w:ascii="仿宋_GB2312" w:eastAsia="仿宋_GB2312" w:hAnsi="仿宋" w:hint="eastAsia"/>
          <w:sz w:val="32"/>
          <w:szCs w:val="32"/>
        </w:rPr>
        <w:t>1</w:t>
      </w:r>
      <w:r w:rsidRPr="00295A95">
        <w:rPr>
          <w:rFonts w:ascii="仿宋_GB2312" w:eastAsia="仿宋_GB2312" w:hAnsi="仿宋" w:hint="eastAsia"/>
          <w:sz w:val="32"/>
          <w:szCs w:val="32"/>
        </w:rPr>
        <w:t>.参保对象应缴社会保险费核定</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3</w:t>
      </w:r>
      <w:r>
        <w:rPr>
          <w:rFonts w:ascii="仿宋_GB2312" w:eastAsia="仿宋_GB2312" w:hAnsi="仿宋" w:hint="eastAsia"/>
          <w:sz w:val="32"/>
          <w:szCs w:val="32"/>
        </w:rPr>
        <w:t>2</w:t>
      </w:r>
      <w:r w:rsidRPr="00295A95">
        <w:rPr>
          <w:rFonts w:ascii="仿宋_GB2312" w:eastAsia="仿宋_GB2312" w:hAnsi="仿宋" w:hint="eastAsia"/>
          <w:sz w:val="32"/>
          <w:szCs w:val="32"/>
        </w:rPr>
        <w:t>.机关事业单位和个人应缴养老保险费核定</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3</w:t>
      </w:r>
      <w:r>
        <w:rPr>
          <w:rFonts w:ascii="仿宋_GB2312" w:eastAsia="仿宋_GB2312" w:hAnsi="仿宋" w:hint="eastAsia"/>
          <w:sz w:val="32"/>
          <w:szCs w:val="32"/>
        </w:rPr>
        <w:t>3</w:t>
      </w:r>
      <w:r w:rsidRPr="00295A95">
        <w:rPr>
          <w:rFonts w:ascii="仿宋_GB2312" w:eastAsia="仿宋_GB2312" w:hAnsi="仿宋" w:hint="eastAsia"/>
          <w:sz w:val="32"/>
          <w:szCs w:val="32"/>
        </w:rPr>
        <w:t>.参保单位查询打印社会保险信息</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3</w:t>
      </w:r>
      <w:r>
        <w:rPr>
          <w:rFonts w:ascii="仿宋_GB2312" w:eastAsia="仿宋_GB2312" w:hAnsi="仿宋" w:hint="eastAsia"/>
          <w:sz w:val="32"/>
          <w:szCs w:val="32"/>
        </w:rPr>
        <w:t>4</w:t>
      </w:r>
      <w:r w:rsidRPr="00295A95">
        <w:rPr>
          <w:rFonts w:ascii="仿宋_GB2312" w:eastAsia="仿宋_GB2312" w:hAnsi="仿宋" w:hint="eastAsia"/>
          <w:sz w:val="32"/>
          <w:szCs w:val="32"/>
        </w:rPr>
        <w:t>.参保人员查询打印社会保险信息</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3</w:t>
      </w:r>
      <w:r>
        <w:rPr>
          <w:rFonts w:ascii="仿宋_GB2312" w:eastAsia="仿宋_GB2312" w:hAnsi="仿宋" w:hint="eastAsia"/>
          <w:sz w:val="32"/>
          <w:szCs w:val="32"/>
        </w:rPr>
        <w:t>5</w:t>
      </w:r>
      <w:r w:rsidRPr="00295A95">
        <w:rPr>
          <w:rFonts w:ascii="仿宋_GB2312" w:eastAsia="仿宋_GB2312" w:hAnsi="仿宋" w:hint="eastAsia"/>
          <w:sz w:val="32"/>
          <w:szCs w:val="32"/>
        </w:rPr>
        <w:t>.基本养老保险关系转移</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3</w:t>
      </w:r>
      <w:r>
        <w:rPr>
          <w:rFonts w:ascii="仿宋_GB2312" w:eastAsia="仿宋_GB2312" w:hAnsi="仿宋" w:hint="eastAsia"/>
          <w:sz w:val="32"/>
          <w:szCs w:val="32"/>
        </w:rPr>
        <w:t>6</w:t>
      </w:r>
      <w:r w:rsidRPr="00295A95">
        <w:rPr>
          <w:rFonts w:ascii="仿宋_GB2312" w:eastAsia="仿宋_GB2312" w:hAnsi="仿宋" w:hint="eastAsia"/>
          <w:sz w:val="32"/>
          <w:szCs w:val="32"/>
        </w:rPr>
        <w:t>.基本养老保险关系接续</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3</w:t>
      </w:r>
      <w:r>
        <w:rPr>
          <w:rFonts w:ascii="仿宋_GB2312" w:eastAsia="仿宋_GB2312" w:hAnsi="仿宋" w:hint="eastAsia"/>
          <w:sz w:val="32"/>
          <w:szCs w:val="32"/>
        </w:rPr>
        <w:t>7</w:t>
      </w:r>
      <w:r w:rsidRPr="00295A95">
        <w:rPr>
          <w:rFonts w:ascii="仿宋_GB2312" w:eastAsia="仿宋_GB2312" w:hAnsi="仿宋" w:hint="eastAsia"/>
          <w:sz w:val="32"/>
          <w:szCs w:val="32"/>
        </w:rPr>
        <w:t>.基本医疗保险关系转移</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3</w:t>
      </w:r>
      <w:r>
        <w:rPr>
          <w:rFonts w:ascii="仿宋_GB2312" w:eastAsia="仿宋_GB2312" w:hAnsi="仿宋" w:hint="eastAsia"/>
          <w:sz w:val="32"/>
          <w:szCs w:val="32"/>
        </w:rPr>
        <w:t>8</w:t>
      </w:r>
      <w:r w:rsidRPr="00295A95">
        <w:rPr>
          <w:rFonts w:ascii="仿宋_GB2312" w:eastAsia="仿宋_GB2312" w:hAnsi="仿宋" w:hint="eastAsia"/>
          <w:sz w:val="32"/>
          <w:szCs w:val="32"/>
        </w:rPr>
        <w:t>.基本医疗保险关系接续</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3</w:t>
      </w:r>
      <w:r>
        <w:rPr>
          <w:rFonts w:ascii="仿宋_GB2312" w:eastAsia="仿宋_GB2312" w:hAnsi="仿宋" w:hint="eastAsia"/>
          <w:sz w:val="32"/>
          <w:szCs w:val="32"/>
        </w:rPr>
        <w:t>9</w:t>
      </w:r>
      <w:r w:rsidRPr="00295A95">
        <w:rPr>
          <w:rFonts w:ascii="仿宋_GB2312" w:eastAsia="仿宋_GB2312" w:hAnsi="仿宋" w:hint="eastAsia"/>
          <w:sz w:val="32"/>
          <w:szCs w:val="32"/>
        </w:rPr>
        <w:t>.失业保险关系转移</w:t>
      </w:r>
    </w:p>
    <w:p w:rsidR="00924F6D" w:rsidRPr="00295A95"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40</w:t>
      </w:r>
      <w:r w:rsidRPr="00295A95">
        <w:rPr>
          <w:rFonts w:ascii="仿宋_GB2312" w:eastAsia="仿宋_GB2312" w:hAnsi="仿宋" w:hint="eastAsia"/>
          <w:sz w:val="32"/>
          <w:szCs w:val="32"/>
        </w:rPr>
        <w:t>.失业保险关系接续</w:t>
      </w:r>
    </w:p>
    <w:p w:rsidR="00924F6D"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4</w:t>
      </w:r>
      <w:r>
        <w:rPr>
          <w:rFonts w:ascii="仿宋_GB2312" w:eastAsia="仿宋_GB2312" w:hAnsi="仿宋" w:hint="eastAsia"/>
          <w:sz w:val="32"/>
          <w:szCs w:val="32"/>
        </w:rPr>
        <w:t>1</w:t>
      </w:r>
      <w:r w:rsidRPr="00295A95">
        <w:rPr>
          <w:rFonts w:ascii="仿宋_GB2312" w:eastAsia="仿宋_GB2312" w:hAnsi="仿宋" w:hint="eastAsia"/>
          <w:sz w:val="32"/>
          <w:szCs w:val="32"/>
        </w:rPr>
        <w:t>.基本医疗保险参保人</w:t>
      </w:r>
      <w:proofErr w:type="gramStart"/>
      <w:r w:rsidRPr="00295A95">
        <w:rPr>
          <w:rFonts w:ascii="仿宋_GB2312" w:eastAsia="仿宋_GB2312" w:hAnsi="仿宋" w:hint="eastAsia"/>
          <w:sz w:val="32"/>
          <w:szCs w:val="32"/>
        </w:rPr>
        <w:t>员特治特药</w:t>
      </w:r>
      <w:proofErr w:type="gramEnd"/>
      <w:r w:rsidRPr="00295A95">
        <w:rPr>
          <w:rFonts w:ascii="仿宋_GB2312" w:eastAsia="仿宋_GB2312" w:hAnsi="仿宋" w:hint="eastAsia"/>
          <w:sz w:val="32"/>
          <w:szCs w:val="32"/>
        </w:rPr>
        <w:t>备案</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4</w:t>
      </w:r>
      <w:r>
        <w:rPr>
          <w:rFonts w:ascii="仿宋_GB2312" w:eastAsia="仿宋_GB2312" w:hAnsi="仿宋" w:hint="eastAsia"/>
          <w:sz w:val="32"/>
          <w:szCs w:val="32"/>
        </w:rPr>
        <w:t>2</w:t>
      </w:r>
      <w:r w:rsidRPr="00295A95">
        <w:rPr>
          <w:rFonts w:ascii="仿宋_GB2312" w:eastAsia="仿宋_GB2312" w:hAnsi="仿宋" w:hint="eastAsia"/>
          <w:sz w:val="32"/>
          <w:szCs w:val="32"/>
        </w:rPr>
        <w:t>.基本医疗保险参保人</w:t>
      </w:r>
      <w:proofErr w:type="gramStart"/>
      <w:r w:rsidRPr="00295A95">
        <w:rPr>
          <w:rFonts w:ascii="仿宋_GB2312" w:eastAsia="仿宋_GB2312" w:hAnsi="仿宋" w:hint="eastAsia"/>
          <w:sz w:val="32"/>
          <w:szCs w:val="32"/>
        </w:rPr>
        <w:t>员享受</w:t>
      </w:r>
      <w:proofErr w:type="gramEnd"/>
      <w:r w:rsidRPr="00295A95">
        <w:rPr>
          <w:rFonts w:ascii="仿宋_GB2312" w:eastAsia="仿宋_GB2312" w:hAnsi="仿宋" w:hint="eastAsia"/>
          <w:sz w:val="32"/>
          <w:szCs w:val="32"/>
        </w:rPr>
        <w:t>规定（特殊慢性）病种待遇备案</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4</w:t>
      </w:r>
      <w:r>
        <w:rPr>
          <w:rFonts w:ascii="仿宋_GB2312" w:eastAsia="仿宋_GB2312" w:hAnsi="仿宋" w:hint="eastAsia"/>
          <w:sz w:val="32"/>
          <w:szCs w:val="32"/>
        </w:rPr>
        <w:t>3</w:t>
      </w:r>
      <w:r w:rsidRPr="00295A95">
        <w:rPr>
          <w:rFonts w:ascii="仿宋_GB2312" w:eastAsia="仿宋_GB2312" w:hAnsi="仿宋" w:hint="eastAsia"/>
          <w:sz w:val="32"/>
          <w:szCs w:val="32"/>
        </w:rPr>
        <w:t>.基本医疗保险参</w:t>
      </w:r>
      <w:proofErr w:type="gramStart"/>
      <w:r w:rsidRPr="00295A95">
        <w:rPr>
          <w:rFonts w:ascii="仿宋_GB2312" w:eastAsia="仿宋_GB2312" w:hAnsi="仿宋" w:hint="eastAsia"/>
          <w:sz w:val="32"/>
          <w:szCs w:val="32"/>
        </w:rPr>
        <w:t>保人员转外</w:t>
      </w:r>
      <w:proofErr w:type="gramEnd"/>
      <w:r w:rsidRPr="00295A95">
        <w:rPr>
          <w:rFonts w:ascii="仿宋_GB2312" w:eastAsia="仿宋_GB2312" w:hAnsi="仿宋" w:hint="eastAsia"/>
          <w:sz w:val="32"/>
          <w:szCs w:val="32"/>
        </w:rPr>
        <w:t>就医备案</w:t>
      </w:r>
    </w:p>
    <w:p w:rsidR="00924F6D"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4</w:t>
      </w:r>
      <w:r>
        <w:rPr>
          <w:rFonts w:ascii="仿宋_GB2312" w:eastAsia="仿宋_GB2312" w:hAnsi="仿宋" w:hint="eastAsia"/>
          <w:sz w:val="32"/>
          <w:szCs w:val="32"/>
        </w:rPr>
        <w:t>4</w:t>
      </w:r>
      <w:r w:rsidRPr="00295A95">
        <w:rPr>
          <w:rFonts w:ascii="仿宋_GB2312" w:eastAsia="仿宋_GB2312" w:hAnsi="仿宋" w:hint="eastAsia"/>
          <w:sz w:val="32"/>
          <w:szCs w:val="32"/>
        </w:rPr>
        <w:t>.基本医疗保险参保人员家庭病床备案</w:t>
      </w:r>
    </w:p>
    <w:p w:rsidR="00924F6D" w:rsidRPr="00F11AE3"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45.</w:t>
      </w:r>
      <w:r w:rsidRPr="00295A95">
        <w:rPr>
          <w:rFonts w:ascii="仿宋_GB2312" w:eastAsia="仿宋_GB2312" w:hAnsi="仿宋" w:hint="eastAsia"/>
          <w:sz w:val="32"/>
          <w:szCs w:val="32"/>
        </w:rPr>
        <w:t>特殊工种提前退休核准</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lastRenderedPageBreak/>
        <w:t>4</w:t>
      </w:r>
      <w:r>
        <w:rPr>
          <w:rFonts w:ascii="仿宋_GB2312" w:eastAsia="仿宋_GB2312" w:hAnsi="仿宋" w:hint="eastAsia"/>
          <w:sz w:val="32"/>
          <w:szCs w:val="32"/>
        </w:rPr>
        <w:t>6</w:t>
      </w:r>
      <w:r w:rsidRPr="00295A95">
        <w:rPr>
          <w:rFonts w:ascii="仿宋_GB2312" w:eastAsia="仿宋_GB2312" w:hAnsi="仿宋" w:hint="eastAsia"/>
          <w:sz w:val="32"/>
          <w:szCs w:val="32"/>
        </w:rPr>
        <w:t>.因病或非因工致残完全丧失劳动能力提前退休（退职）核准</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4</w:t>
      </w:r>
      <w:r>
        <w:rPr>
          <w:rFonts w:ascii="仿宋_GB2312" w:eastAsia="仿宋_GB2312" w:hAnsi="仿宋" w:hint="eastAsia"/>
          <w:sz w:val="32"/>
          <w:szCs w:val="32"/>
        </w:rPr>
        <w:t>7</w:t>
      </w:r>
      <w:r w:rsidRPr="00295A95">
        <w:rPr>
          <w:rFonts w:ascii="仿宋_GB2312" w:eastAsia="仿宋_GB2312" w:hAnsi="仿宋" w:hint="eastAsia"/>
          <w:sz w:val="32"/>
          <w:szCs w:val="32"/>
        </w:rPr>
        <w:t>.退休归侨职工生活补贴资格确认</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4</w:t>
      </w:r>
      <w:r>
        <w:rPr>
          <w:rFonts w:ascii="仿宋_GB2312" w:eastAsia="仿宋_GB2312" w:hAnsi="仿宋" w:hint="eastAsia"/>
          <w:sz w:val="32"/>
          <w:szCs w:val="32"/>
        </w:rPr>
        <w:t>8</w:t>
      </w:r>
      <w:r w:rsidRPr="00295A95">
        <w:rPr>
          <w:rFonts w:ascii="仿宋_GB2312" w:eastAsia="仿宋_GB2312" w:hAnsi="仿宋" w:hint="eastAsia"/>
          <w:sz w:val="32"/>
          <w:szCs w:val="32"/>
        </w:rPr>
        <w:t>.劳模退休时一次性补贴资格确认</w:t>
      </w:r>
    </w:p>
    <w:p w:rsidR="00924F6D"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4</w:t>
      </w:r>
      <w:r>
        <w:rPr>
          <w:rFonts w:ascii="仿宋_GB2312" w:eastAsia="仿宋_GB2312" w:hAnsi="仿宋" w:hint="eastAsia"/>
          <w:sz w:val="32"/>
          <w:szCs w:val="32"/>
        </w:rPr>
        <w:t>9</w:t>
      </w:r>
      <w:r w:rsidRPr="00295A95">
        <w:rPr>
          <w:rFonts w:ascii="仿宋_GB2312" w:eastAsia="仿宋_GB2312" w:hAnsi="仿宋" w:hint="eastAsia"/>
          <w:sz w:val="32"/>
          <w:szCs w:val="32"/>
        </w:rPr>
        <w:t>.高级专家退休时一次性补贴资格确认</w:t>
      </w:r>
    </w:p>
    <w:p w:rsidR="00924F6D" w:rsidRPr="00295A95"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50</w:t>
      </w:r>
      <w:r w:rsidRPr="00295A95">
        <w:rPr>
          <w:rFonts w:ascii="仿宋_GB2312" w:eastAsia="仿宋_GB2312" w:hAnsi="仿宋" w:hint="eastAsia"/>
          <w:sz w:val="32"/>
          <w:szCs w:val="32"/>
        </w:rPr>
        <w:t>.退休高级职称人员增加养老金待遇资格确认</w:t>
      </w:r>
    </w:p>
    <w:p w:rsidR="00924F6D" w:rsidRPr="00295A95"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51</w:t>
      </w:r>
      <w:r w:rsidRPr="00295A95">
        <w:rPr>
          <w:rFonts w:ascii="仿宋_GB2312" w:eastAsia="仿宋_GB2312" w:hAnsi="仿宋" w:hint="eastAsia"/>
          <w:sz w:val="32"/>
          <w:szCs w:val="32"/>
        </w:rPr>
        <w:t>.退休高级技师增加养老金待遇资格确认</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5</w:t>
      </w:r>
      <w:r>
        <w:rPr>
          <w:rFonts w:ascii="仿宋_GB2312" w:eastAsia="仿宋_GB2312" w:hAnsi="仿宋" w:hint="eastAsia"/>
          <w:sz w:val="32"/>
          <w:szCs w:val="32"/>
        </w:rPr>
        <w:t>2</w:t>
      </w:r>
      <w:r w:rsidRPr="00295A95">
        <w:rPr>
          <w:rFonts w:ascii="仿宋_GB2312" w:eastAsia="仿宋_GB2312" w:hAnsi="仿宋" w:hint="eastAsia"/>
          <w:sz w:val="32"/>
          <w:szCs w:val="32"/>
        </w:rPr>
        <w:t>.新增退休人员养老保险待遇核准支付</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5</w:t>
      </w:r>
      <w:r>
        <w:rPr>
          <w:rFonts w:ascii="仿宋_GB2312" w:eastAsia="仿宋_GB2312" w:hAnsi="仿宋" w:hint="eastAsia"/>
          <w:sz w:val="32"/>
          <w:szCs w:val="32"/>
        </w:rPr>
        <w:t>3</w:t>
      </w:r>
      <w:r w:rsidRPr="00295A95">
        <w:rPr>
          <w:rFonts w:ascii="仿宋_GB2312" w:eastAsia="仿宋_GB2312" w:hAnsi="仿宋" w:hint="eastAsia"/>
          <w:sz w:val="32"/>
          <w:szCs w:val="32"/>
        </w:rPr>
        <w:t>.离退休人员死亡待遇核准支付</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5</w:t>
      </w:r>
      <w:r>
        <w:rPr>
          <w:rFonts w:ascii="仿宋_GB2312" w:eastAsia="仿宋_GB2312" w:hAnsi="仿宋" w:hint="eastAsia"/>
          <w:sz w:val="32"/>
          <w:szCs w:val="32"/>
        </w:rPr>
        <w:t>4</w:t>
      </w:r>
      <w:r w:rsidRPr="00295A95">
        <w:rPr>
          <w:rFonts w:ascii="仿宋_GB2312" w:eastAsia="仿宋_GB2312" w:hAnsi="仿宋" w:hint="eastAsia"/>
          <w:sz w:val="32"/>
          <w:szCs w:val="32"/>
        </w:rPr>
        <w:t>.离退休人员待遇变更核准支付</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5</w:t>
      </w:r>
      <w:r>
        <w:rPr>
          <w:rFonts w:ascii="仿宋_GB2312" w:eastAsia="仿宋_GB2312" w:hAnsi="仿宋" w:hint="eastAsia"/>
          <w:sz w:val="32"/>
          <w:szCs w:val="32"/>
        </w:rPr>
        <w:t>5</w:t>
      </w:r>
      <w:r w:rsidRPr="00295A95">
        <w:rPr>
          <w:rFonts w:ascii="仿宋_GB2312" w:eastAsia="仿宋_GB2312" w:hAnsi="仿宋" w:hint="eastAsia"/>
          <w:sz w:val="32"/>
          <w:szCs w:val="32"/>
        </w:rPr>
        <w:t>.特殊养老保险待遇核准支付</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5</w:t>
      </w:r>
      <w:r>
        <w:rPr>
          <w:rFonts w:ascii="仿宋_GB2312" w:eastAsia="仿宋_GB2312" w:hAnsi="仿宋" w:hint="eastAsia"/>
          <w:sz w:val="32"/>
          <w:szCs w:val="32"/>
        </w:rPr>
        <w:t>6</w:t>
      </w:r>
      <w:r w:rsidRPr="00295A95">
        <w:rPr>
          <w:rFonts w:ascii="仿宋_GB2312" w:eastAsia="仿宋_GB2312" w:hAnsi="仿宋" w:hint="eastAsia"/>
          <w:sz w:val="32"/>
          <w:szCs w:val="32"/>
        </w:rPr>
        <w:t>.机关事业养老保险待遇核准支付</w:t>
      </w:r>
    </w:p>
    <w:p w:rsidR="00924F6D" w:rsidRPr="00295A95"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57</w:t>
      </w:r>
      <w:r w:rsidRPr="00295A95">
        <w:rPr>
          <w:rFonts w:ascii="仿宋_GB2312" w:eastAsia="仿宋_GB2312" w:hAnsi="仿宋" w:hint="eastAsia"/>
          <w:sz w:val="32"/>
          <w:szCs w:val="32"/>
        </w:rPr>
        <w:t>.达到法定退休年龄前终止参保关系待遇核准支付</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5</w:t>
      </w:r>
      <w:r>
        <w:rPr>
          <w:rFonts w:ascii="仿宋_GB2312" w:eastAsia="仿宋_GB2312" w:hAnsi="仿宋" w:hint="eastAsia"/>
          <w:sz w:val="32"/>
          <w:szCs w:val="32"/>
        </w:rPr>
        <w:t>8</w:t>
      </w:r>
      <w:r w:rsidRPr="00295A95">
        <w:rPr>
          <w:rFonts w:ascii="仿宋_GB2312" w:eastAsia="仿宋_GB2312" w:hAnsi="仿宋" w:hint="eastAsia"/>
          <w:sz w:val="32"/>
          <w:szCs w:val="32"/>
        </w:rPr>
        <w:t>.</w:t>
      </w:r>
      <w:r w:rsidRPr="002351B9">
        <w:rPr>
          <w:rFonts w:ascii="仿宋_GB2312" w:eastAsia="仿宋_GB2312" w:hAnsi="仿宋" w:hint="eastAsia"/>
          <w:sz w:val="32"/>
          <w:szCs w:val="32"/>
        </w:rPr>
        <w:t>城乡居民基本养老保险待遇核准支付</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5</w:t>
      </w:r>
      <w:r>
        <w:rPr>
          <w:rFonts w:ascii="仿宋_GB2312" w:eastAsia="仿宋_GB2312" w:hAnsi="仿宋" w:hint="eastAsia"/>
          <w:sz w:val="32"/>
          <w:szCs w:val="32"/>
        </w:rPr>
        <w:t>9</w:t>
      </w:r>
      <w:r w:rsidRPr="00295A95">
        <w:rPr>
          <w:rFonts w:ascii="仿宋_GB2312" w:eastAsia="仿宋_GB2312" w:hAnsi="仿宋" w:hint="eastAsia"/>
          <w:sz w:val="32"/>
          <w:szCs w:val="32"/>
        </w:rPr>
        <w:t>.</w:t>
      </w:r>
      <w:r w:rsidRPr="002351B9">
        <w:rPr>
          <w:rFonts w:ascii="仿宋_GB2312" w:eastAsia="仿宋_GB2312" w:hAnsi="仿宋" w:hint="eastAsia"/>
          <w:sz w:val="32"/>
          <w:szCs w:val="32"/>
        </w:rPr>
        <w:t>被征地农民基本生活保障待遇核准支付</w:t>
      </w:r>
    </w:p>
    <w:p w:rsidR="00924F6D" w:rsidRPr="00295A95"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60</w:t>
      </w:r>
      <w:r w:rsidRPr="00295A95">
        <w:rPr>
          <w:rFonts w:ascii="仿宋_GB2312" w:eastAsia="仿宋_GB2312" w:hAnsi="仿宋" w:hint="eastAsia"/>
          <w:sz w:val="32"/>
          <w:szCs w:val="32"/>
        </w:rPr>
        <w:t>.参保人员死亡遗属供养资格确认</w:t>
      </w:r>
    </w:p>
    <w:p w:rsidR="00924F6D"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61</w:t>
      </w:r>
      <w:r w:rsidRPr="00295A95">
        <w:rPr>
          <w:rFonts w:ascii="仿宋_GB2312" w:eastAsia="仿宋_GB2312" w:hAnsi="仿宋" w:hint="eastAsia"/>
          <w:sz w:val="32"/>
          <w:szCs w:val="32"/>
        </w:rPr>
        <w:t>.参保人员死亡遗属生活困难补助费核准支付</w:t>
      </w:r>
    </w:p>
    <w:p w:rsidR="00924F6D"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62.</w:t>
      </w:r>
      <w:r w:rsidRPr="00295A95">
        <w:rPr>
          <w:rFonts w:ascii="仿宋_GB2312" w:eastAsia="仿宋_GB2312" w:hAnsi="仿宋" w:hint="eastAsia"/>
          <w:sz w:val="32"/>
          <w:szCs w:val="32"/>
        </w:rPr>
        <w:t>工伤保险医疗待遇核准支付</w:t>
      </w:r>
    </w:p>
    <w:p w:rsidR="00924F6D" w:rsidRPr="00295A95"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63.</w:t>
      </w:r>
      <w:r w:rsidRPr="00295A95">
        <w:rPr>
          <w:rFonts w:ascii="仿宋_GB2312" w:eastAsia="仿宋_GB2312" w:hAnsi="仿宋" w:hint="eastAsia"/>
          <w:sz w:val="32"/>
          <w:szCs w:val="32"/>
        </w:rPr>
        <w:t>工伤保险伤残一次性待遇核准支付</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6</w:t>
      </w:r>
      <w:r>
        <w:rPr>
          <w:rFonts w:ascii="仿宋_GB2312" w:eastAsia="仿宋_GB2312" w:hAnsi="仿宋" w:hint="eastAsia"/>
          <w:sz w:val="32"/>
          <w:szCs w:val="32"/>
        </w:rPr>
        <w:t>4</w:t>
      </w:r>
      <w:r w:rsidRPr="00295A95">
        <w:rPr>
          <w:rFonts w:ascii="仿宋_GB2312" w:eastAsia="仿宋_GB2312" w:hAnsi="仿宋" w:hint="eastAsia"/>
          <w:sz w:val="32"/>
          <w:szCs w:val="32"/>
        </w:rPr>
        <w:t>.工伤保险伤残定期待遇核准支付</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6</w:t>
      </w:r>
      <w:r>
        <w:rPr>
          <w:rFonts w:ascii="仿宋_GB2312" w:eastAsia="仿宋_GB2312" w:hAnsi="仿宋" w:hint="eastAsia"/>
          <w:sz w:val="32"/>
          <w:szCs w:val="32"/>
        </w:rPr>
        <w:t>5</w:t>
      </w:r>
      <w:r w:rsidRPr="00295A95">
        <w:rPr>
          <w:rFonts w:ascii="仿宋_GB2312" w:eastAsia="仿宋_GB2312" w:hAnsi="仿宋" w:hint="eastAsia"/>
          <w:sz w:val="32"/>
          <w:szCs w:val="32"/>
        </w:rPr>
        <w:t>.工亡职工一次性待遇核准支付</w:t>
      </w:r>
    </w:p>
    <w:p w:rsidR="00924F6D"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66.</w:t>
      </w:r>
      <w:r w:rsidRPr="00295A95">
        <w:rPr>
          <w:rFonts w:ascii="仿宋_GB2312" w:eastAsia="仿宋_GB2312" w:hAnsi="仿宋" w:hint="eastAsia"/>
          <w:sz w:val="32"/>
          <w:szCs w:val="32"/>
        </w:rPr>
        <w:t>工亡职工供养亲属待遇核准支付</w:t>
      </w:r>
    </w:p>
    <w:p w:rsidR="00924F6D"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6</w:t>
      </w:r>
      <w:r>
        <w:rPr>
          <w:rFonts w:ascii="仿宋_GB2312" w:eastAsia="仿宋_GB2312" w:hAnsi="仿宋" w:hint="eastAsia"/>
          <w:sz w:val="32"/>
          <w:szCs w:val="32"/>
        </w:rPr>
        <w:t>7</w:t>
      </w:r>
      <w:r w:rsidRPr="00295A95">
        <w:rPr>
          <w:rFonts w:ascii="仿宋_GB2312" w:eastAsia="仿宋_GB2312" w:hAnsi="仿宋" w:hint="eastAsia"/>
          <w:sz w:val="32"/>
          <w:szCs w:val="32"/>
        </w:rPr>
        <w:t>.工伤保险辅助器具更换核准支付</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6</w:t>
      </w:r>
      <w:r>
        <w:rPr>
          <w:rFonts w:ascii="仿宋_GB2312" w:eastAsia="仿宋_GB2312" w:hAnsi="仿宋" w:hint="eastAsia"/>
          <w:sz w:val="32"/>
          <w:szCs w:val="32"/>
        </w:rPr>
        <w:t>8</w:t>
      </w:r>
      <w:r w:rsidRPr="00295A95">
        <w:rPr>
          <w:rFonts w:ascii="仿宋_GB2312" w:eastAsia="仿宋_GB2312" w:hAnsi="仿宋" w:hint="eastAsia"/>
          <w:sz w:val="32"/>
          <w:szCs w:val="32"/>
        </w:rPr>
        <w:t>.工伤保险辅助器具配置核准支付</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lastRenderedPageBreak/>
        <w:t>6</w:t>
      </w:r>
      <w:r>
        <w:rPr>
          <w:rFonts w:ascii="仿宋_GB2312" w:eastAsia="仿宋_GB2312" w:hAnsi="仿宋" w:hint="eastAsia"/>
          <w:sz w:val="32"/>
          <w:szCs w:val="32"/>
        </w:rPr>
        <w:t>9</w:t>
      </w:r>
      <w:r w:rsidRPr="00295A95">
        <w:rPr>
          <w:rFonts w:ascii="仿宋_GB2312" w:eastAsia="仿宋_GB2312" w:hAnsi="仿宋" w:hint="eastAsia"/>
          <w:sz w:val="32"/>
          <w:szCs w:val="32"/>
        </w:rPr>
        <w:t>.工伤保险一次性医疗补助金核准支付</w:t>
      </w:r>
    </w:p>
    <w:p w:rsidR="00924F6D"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70</w:t>
      </w:r>
      <w:r w:rsidRPr="00295A95">
        <w:rPr>
          <w:rFonts w:ascii="仿宋_GB2312" w:eastAsia="仿宋_GB2312" w:hAnsi="仿宋" w:hint="eastAsia"/>
          <w:sz w:val="32"/>
          <w:szCs w:val="32"/>
        </w:rPr>
        <w:t>.工伤保险统筹地区以外就医交通费、食宿费核准支付</w:t>
      </w:r>
    </w:p>
    <w:p w:rsidR="00924F6D" w:rsidRPr="00295A95"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71</w:t>
      </w:r>
      <w:r w:rsidRPr="00295A95">
        <w:rPr>
          <w:rFonts w:ascii="仿宋_GB2312" w:eastAsia="仿宋_GB2312" w:hAnsi="仿宋" w:hint="eastAsia"/>
          <w:sz w:val="32"/>
          <w:szCs w:val="32"/>
        </w:rPr>
        <w:t>.工伤保险定期待遇暂停或终止</w:t>
      </w:r>
    </w:p>
    <w:p w:rsidR="00924F6D" w:rsidRPr="00295A95"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72</w:t>
      </w:r>
      <w:r w:rsidRPr="00295A95">
        <w:rPr>
          <w:rFonts w:ascii="仿宋_GB2312" w:eastAsia="仿宋_GB2312" w:hAnsi="仿宋" w:hint="eastAsia"/>
          <w:sz w:val="32"/>
          <w:szCs w:val="32"/>
        </w:rPr>
        <w:t>.失业保险金核准支付</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7</w:t>
      </w:r>
      <w:r>
        <w:rPr>
          <w:rFonts w:ascii="仿宋_GB2312" w:eastAsia="仿宋_GB2312" w:hAnsi="仿宋" w:hint="eastAsia"/>
          <w:sz w:val="32"/>
          <w:szCs w:val="32"/>
        </w:rPr>
        <w:t>3</w:t>
      </w:r>
      <w:r w:rsidRPr="00295A95">
        <w:rPr>
          <w:rFonts w:ascii="仿宋_GB2312" w:eastAsia="仿宋_GB2312" w:hAnsi="仿宋" w:hint="eastAsia"/>
          <w:sz w:val="32"/>
          <w:szCs w:val="32"/>
        </w:rPr>
        <w:t>.生育补助金核准支付</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7</w:t>
      </w:r>
      <w:r>
        <w:rPr>
          <w:rFonts w:ascii="仿宋_GB2312" w:eastAsia="仿宋_GB2312" w:hAnsi="仿宋" w:hint="eastAsia"/>
          <w:sz w:val="32"/>
          <w:szCs w:val="32"/>
        </w:rPr>
        <w:t>4</w:t>
      </w:r>
      <w:r w:rsidRPr="00295A95">
        <w:rPr>
          <w:rFonts w:ascii="仿宋_GB2312" w:eastAsia="仿宋_GB2312" w:hAnsi="仿宋" w:hint="eastAsia"/>
          <w:sz w:val="32"/>
          <w:szCs w:val="32"/>
        </w:rPr>
        <w:t>.丧葬补助金和抚恤金核准支付</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7</w:t>
      </w:r>
      <w:r>
        <w:rPr>
          <w:rFonts w:ascii="仿宋_GB2312" w:eastAsia="仿宋_GB2312" w:hAnsi="仿宋" w:hint="eastAsia"/>
          <w:sz w:val="32"/>
          <w:szCs w:val="32"/>
        </w:rPr>
        <w:t>5</w:t>
      </w:r>
      <w:r w:rsidRPr="00295A95">
        <w:rPr>
          <w:rFonts w:ascii="仿宋_GB2312" w:eastAsia="仿宋_GB2312" w:hAnsi="仿宋" w:hint="eastAsia"/>
          <w:sz w:val="32"/>
          <w:szCs w:val="32"/>
        </w:rPr>
        <w:t>.平产、剖宫产、助</w:t>
      </w:r>
      <w:proofErr w:type="gramStart"/>
      <w:r w:rsidRPr="00295A95">
        <w:rPr>
          <w:rFonts w:ascii="仿宋_GB2312" w:eastAsia="仿宋_GB2312" w:hAnsi="仿宋" w:hint="eastAsia"/>
          <w:sz w:val="32"/>
          <w:szCs w:val="32"/>
        </w:rPr>
        <w:t>娩</w:t>
      </w:r>
      <w:proofErr w:type="gramEnd"/>
      <w:r w:rsidRPr="00295A95">
        <w:rPr>
          <w:rFonts w:ascii="仿宋_GB2312" w:eastAsia="仿宋_GB2312" w:hAnsi="仿宋" w:hint="eastAsia"/>
          <w:sz w:val="32"/>
          <w:szCs w:val="32"/>
        </w:rPr>
        <w:t>产待遇核准支付</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7</w:t>
      </w:r>
      <w:r>
        <w:rPr>
          <w:rFonts w:ascii="仿宋_GB2312" w:eastAsia="仿宋_GB2312" w:hAnsi="仿宋" w:hint="eastAsia"/>
          <w:sz w:val="32"/>
          <w:szCs w:val="32"/>
        </w:rPr>
        <w:t>6</w:t>
      </w:r>
      <w:r w:rsidRPr="00295A95">
        <w:rPr>
          <w:rFonts w:ascii="仿宋_GB2312" w:eastAsia="仿宋_GB2312" w:hAnsi="仿宋" w:hint="eastAsia"/>
          <w:sz w:val="32"/>
          <w:szCs w:val="32"/>
        </w:rPr>
        <w:t>.流产、引产、节育、复通手术待遇核准支付</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7</w:t>
      </w:r>
      <w:r>
        <w:rPr>
          <w:rFonts w:ascii="仿宋_GB2312" w:eastAsia="仿宋_GB2312" w:hAnsi="仿宋" w:hint="eastAsia"/>
          <w:sz w:val="32"/>
          <w:szCs w:val="32"/>
        </w:rPr>
        <w:t>7</w:t>
      </w:r>
      <w:r w:rsidRPr="00295A95">
        <w:rPr>
          <w:rFonts w:ascii="仿宋_GB2312" w:eastAsia="仿宋_GB2312" w:hAnsi="仿宋" w:hint="eastAsia"/>
          <w:sz w:val="32"/>
          <w:szCs w:val="32"/>
        </w:rPr>
        <w:t>.未就业配偶医疗待遇核准支付</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7</w:t>
      </w:r>
      <w:r>
        <w:rPr>
          <w:rFonts w:ascii="仿宋_GB2312" w:eastAsia="仿宋_GB2312" w:hAnsi="仿宋" w:hint="eastAsia"/>
          <w:sz w:val="32"/>
          <w:szCs w:val="32"/>
        </w:rPr>
        <w:t>8</w:t>
      </w:r>
      <w:r w:rsidRPr="00295A95">
        <w:rPr>
          <w:rFonts w:ascii="仿宋_GB2312" w:eastAsia="仿宋_GB2312" w:hAnsi="仿宋" w:hint="eastAsia"/>
          <w:sz w:val="32"/>
          <w:szCs w:val="32"/>
        </w:rPr>
        <w:t>.宁波市基本医疗保险参保人员异地就医备案</w:t>
      </w:r>
    </w:p>
    <w:p w:rsidR="00924F6D" w:rsidRPr="00F11AE3"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7</w:t>
      </w:r>
      <w:r>
        <w:rPr>
          <w:rFonts w:ascii="仿宋_GB2312" w:eastAsia="仿宋_GB2312" w:hAnsi="仿宋" w:hint="eastAsia"/>
          <w:sz w:val="32"/>
          <w:szCs w:val="32"/>
        </w:rPr>
        <w:t>9</w:t>
      </w:r>
      <w:r w:rsidRPr="00295A95">
        <w:rPr>
          <w:rFonts w:ascii="仿宋_GB2312" w:eastAsia="仿宋_GB2312" w:hAnsi="仿宋" w:hint="eastAsia"/>
          <w:sz w:val="32"/>
          <w:szCs w:val="32"/>
        </w:rPr>
        <w:t>.宁波市医疗保险定点医疗机构协议管理申请登记</w:t>
      </w:r>
    </w:p>
    <w:p w:rsidR="00924F6D" w:rsidRPr="00F11AE3"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80</w:t>
      </w:r>
      <w:r w:rsidRPr="00295A95">
        <w:rPr>
          <w:rFonts w:ascii="仿宋_GB2312" w:eastAsia="仿宋_GB2312" w:hAnsi="仿宋" w:hint="eastAsia"/>
          <w:sz w:val="32"/>
          <w:szCs w:val="32"/>
        </w:rPr>
        <w:t>.宁波市医疗保险定点零售药店协议管理申请登记</w:t>
      </w:r>
    </w:p>
    <w:p w:rsidR="00924F6D" w:rsidRPr="00F11AE3"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81</w:t>
      </w:r>
      <w:r w:rsidRPr="00295A95">
        <w:rPr>
          <w:rFonts w:ascii="仿宋_GB2312" w:eastAsia="仿宋_GB2312" w:hAnsi="仿宋" w:hint="eastAsia"/>
          <w:sz w:val="32"/>
          <w:szCs w:val="32"/>
        </w:rPr>
        <w:t>.</w:t>
      </w:r>
      <w:r>
        <w:rPr>
          <w:rFonts w:ascii="仿宋_GB2312" w:eastAsia="仿宋_GB2312" w:hAnsi="仿宋" w:hint="eastAsia"/>
          <w:sz w:val="32"/>
          <w:szCs w:val="32"/>
        </w:rPr>
        <w:t>宁波市基本医疗保险参保人员出国（境）带药备案</w:t>
      </w:r>
    </w:p>
    <w:p w:rsidR="00924F6D" w:rsidRPr="00F11AE3"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82</w:t>
      </w:r>
      <w:r w:rsidRPr="00295A95">
        <w:rPr>
          <w:rFonts w:ascii="仿宋_GB2312" w:eastAsia="仿宋_GB2312" w:hAnsi="仿宋" w:hint="eastAsia"/>
          <w:sz w:val="32"/>
          <w:szCs w:val="32"/>
        </w:rPr>
        <w:t>.</w:t>
      </w:r>
      <w:r>
        <w:rPr>
          <w:rFonts w:ascii="仿宋_GB2312" w:eastAsia="仿宋_GB2312" w:hAnsi="仿宋" w:hint="eastAsia"/>
          <w:sz w:val="32"/>
          <w:szCs w:val="32"/>
        </w:rPr>
        <w:t>宁波市基本医疗保险参保个人账户清算</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8</w:t>
      </w:r>
      <w:r>
        <w:rPr>
          <w:rFonts w:ascii="仿宋_GB2312" w:eastAsia="仿宋_GB2312" w:hAnsi="仿宋" w:hint="eastAsia"/>
          <w:sz w:val="32"/>
          <w:szCs w:val="32"/>
        </w:rPr>
        <w:t>3</w:t>
      </w:r>
      <w:r w:rsidRPr="00295A95">
        <w:rPr>
          <w:rFonts w:ascii="仿宋_GB2312" w:eastAsia="仿宋_GB2312" w:hAnsi="仿宋" w:hint="eastAsia"/>
          <w:sz w:val="32"/>
          <w:szCs w:val="32"/>
        </w:rPr>
        <w:t>.用人单位建立企业年金计划或下属单位加入集团公司企业年金计划备案</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8</w:t>
      </w:r>
      <w:r>
        <w:rPr>
          <w:rFonts w:ascii="仿宋_GB2312" w:eastAsia="仿宋_GB2312" w:hAnsi="仿宋" w:hint="eastAsia"/>
          <w:sz w:val="32"/>
          <w:szCs w:val="32"/>
        </w:rPr>
        <w:t>4</w:t>
      </w:r>
      <w:r w:rsidRPr="00295A95">
        <w:rPr>
          <w:rFonts w:ascii="仿宋_GB2312" w:eastAsia="仿宋_GB2312" w:hAnsi="仿宋" w:hint="eastAsia"/>
          <w:sz w:val="32"/>
          <w:szCs w:val="32"/>
        </w:rPr>
        <w:t>.企业年金方案（实施细则）重要条款变更备案</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8</w:t>
      </w:r>
      <w:r>
        <w:rPr>
          <w:rFonts w:ascii="仿宋_GB2312" w:eastAsia="仿宋_GB2312" w:hAnsi="仿宋" w:hint="eastAsia"/>
          <w:sz w:val="32"/>
          <w:szCs w:val="32"/>
        </w:rPr>
        <w:t>5</w:t>
      </w:r>
      <w:r w:rsidRPr="00295A95">
        <w:rPr>
          <w:rFonts w:ascii="仿宋_GB2312" w:eastAsia="仿宋_GB2312" w:hAnsi="仿宋" w:hint="eastAsia"/>
          <w:sz w:val="32"/>
          <w:szCs w:val="32"/>
        </w:rPr>
        <w:t>.终止企业年金计划备案</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8</w:t>
      </w:r>
      <w:r>
        <w:rPr>
          <w:rFonts w:ascii="仿宋_GB2312" w:eastAsia="仿宋_GB2312" w:hAnsi="仿宋" w:hint="eastAsia"/>
          <w:sz w:val="32"/>
          <w:szCs w:val="32"/>
        </w:rPr>
        <w:t>6</w:t>
      </w:r>
      <w:r w:rsidRPr="00295A95">
        <w:rPr>
          <w:rFonts w:ascii="仿宋_GB2312" w:eastAsia="仿宋_GB2312" w:hAnsi="仿宋" w:hint="eastAsia"/>
          <w:sz w:val="32"/>
          <w:szCs w:val="32"/>
        </w:rPr>
        <w:t>.用人单位招用</w:t>
      </w:r>
      <w:r>
        <w:rPr>
          <w:rFonts w:ascii="仿宋_GB2312" w:eastAsia="仿宋_GB2312" w:hAnsi="仿宋" w:hint="eastAsia"/>
          <w:sz w:val="32"/>
          <w:szCs w:val="32"/>
        </w:rPr>
        <w:t>人员</w:t>
      </w:r>
      <w:r w:rsidRPr="00295A95">
        <w:rPr>
          <w:rFonts w:ascii="仿宋_GB2312" w:eastAsia="仿宋_GB2312" w:hAnsi="仿宋" w:hint="eastAsia"/>
          <w:sz w:val="32"/>
          <w:szCs w:val="32"/>
        </w:rPr>
        <w:t>登记</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8</w:t>
      </w:r>
      <w:r>
        <w:rPr>
          <w:rFonts w:ascii="仿宋_GB2312" w:eastAsia="仿宋_GB2312" w:hAnsi="仿宋" w:hint="eastAsia"/>
          <w:sz w:val="32"/>
          <w:szCs w:val="32"/>
        </w:rPr>
        <w:t>7</w:t>
      </w:r>
      <w:r w:rsidRPr="00295A95">
        <w:rPr>
          <w:rFonts w:ascii="仿宋_GB2312" w:eastAsia="仿宋_GB2312" w:hAnsi="仿宋" w:hint="eastAsia"/>
          <w:sz w:val="32"/>
          <w:szCs w:val="32"/>
        </w:rPr>
        <w:t>.</w:t>
      </w:r>
      <w:r>
        <w:rPr>
          <w:rFonts w:ascii="仿宋_GB2312" w:eastAsia="仿宋_GB2312" w:hAnsi="仿宋" w:hint="eastAsia"/>
          <w:sz w:val="32"/>
          <w:szCs w:val="32"/>
        </w:rPr>
        <w:t>自主创业</w:t>
      </w:r>
      <w:r w:rsidRPr="00295A95">
        <w:rPr>
          <w:rFonts w:ascii="仿宋_GB2312" w:eastAsia="仿宋_GB2312" w:hAnsi="仿宋" w:hint="eastAsia"/>
          <w:sz w:val="32"/>
          <w:szCs w:val="32"/>
        </w:rPr>
        <w:t>登记</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8</w:t>
      </w:r>
      <w:r>
        <w:rPr>
          <w:rFonts w:ascii="仿宋_GB2312" w:eastAsia="仿宋_GB2312" w:hAnsi="仿宋" w:hint="eastAsia"/>
          <w:sz w:val="32"/>
          <w:szCs w:val="32"/>
        </w:rPr>
        <w:t>8</w:t>
      </w:r>
      <w:r w:rsidRPr="00295A95">
        <w:rPr>
          <w:rFonts w:ascii="仿宋_GB2312" w:eastAsia="仿宋_GB2312" w:hAnsi="仿宋" w:hint="eastAsia"/>
          <w:sz w:val="32"/>
          <w:szCs w:val="32"/>
        </w:rPr>
        <w:t>.灵活就业登记</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8</w:t>
      </w:r>
      <w:r>
        <w:rPr>
          <w:rFonts w:ascii="仿宋_GB2312" w:eastAsia="仿宋_GB2312" w:hAnsi="仿宋" w:hint="eastAsia"/>
          <w:sz w:val="32"/>
          <w:szCs w:val="32"/>
        </w:rPr>
        <w:t>9</w:t>
      </w:r>
      <w:r w:rsidRPr="00295A95">
        <w:rPr>
          <w:rFonts w:ascii="仿宋_GB2312" w:eastAsia="仿宋_GB2312" w:hAnsi="仿宋" w:hint="eastAsia"/>
          <w:sz w:val="32"/>
          <w:szCs w:val="32"/>
        </w:rPr>
        <w:t>.失业登记</w:t>
      </w:r>
    </w:p>
    <w:p w:rsidR="00924F6D" w:rsidRPr="00295A95"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90</w:t>
      </w:r>
      <w:r w:rsidRPr="00295A95">
        <w:rPr>
          <w:rFonts w:ascii="仿宋_GB2312" w:eastAsia="仿宋_GB2312" w:hAnsi="仿宋" w:hint="eastAsia"/>
          <w:sz w:val="32"/>
          <w:szCs w:val="32"/>
        </w:rPr>
        <w:t>.申请发布招聘信息</w:t>
      </w:r>
    </w:p>
    <w:p w:rsidR="00924F6D" w:rsidRPr="00295A95"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91</w:t>
      </w:r>
      <w:r w:rsidRPr="00295A95">
        <w:rPr>
          <w:rFonts w:ascii="仿宋_GB2312" w:eastAsia="仿宋_GB2312" w:hAnsi="仿宋" w:hint="eastAsia"/>
          <w:sz w:val="32"/>
          <w:szCs w:val="32"/>
        </w:rPr>
        <w:t>.企业招用未成年工登记</w:t>
      </w:r>
    </w:p>
    <w:p w:rsidR="00924F6D" w:rsidRPr="00295A95"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lastRenderedPageBreak/>
        <w:t>92</w:t>
      </w:r>
      <w:r w:rsidRPr="00295A95">
        <w:rPr>
          <w:rFonts w:ascii="仿宋_GB2312" w:eastAsia="仿宋_GB2312" w:hAnsi="仿宋" w:hint="eastAsia"/>
          <w:sz w:val="32"/>
          <w:szCs w:val="32"/>
        </w:rPr>
        <w:t>.集体合同备案</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9</w:t>
      </w:r>
      <w:r>
        <w:rPr>
          <w:rFonts w:ascii="仿宋_GB2312" w:eastAsia="仿宋_GB2312" w:hAnsi="仿宋" w:hint="eastAsia"/>
          <w:sz w:val="32"/>
          <w:szCs w:val="32"/>
        </w:rPr>
        <w:t>3</w:t>
      </w:r>
      <w:r w:rsidRPr="00295A95">
        <w:rPr>
          <w:rFonts w:ascii="仿宋_GB2312" w:eastAsia="仿宋_GB2312" w:hAnsi="仿宋" w:hint="eastAsia"/>
          <w:sz w:val="32"/>
          <w:szCs w:val="32"/>
        </w:rPr>
        <w:t>.工资协议备案</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9</w:t>
      </w:r>
      <w:r>
        <w:rPr>
          <w:rFonts w:ascii="仿宋_GB2312" w:eastAsia="仿宋_GB2312" w:hAnsi="仿宋" w:hint="eastAsia"/>
          <w:sz w:val="32"/>
          <w:szCs w:val="32"/>
        </w:rPr>
        <w:t>4</w:t>
      </w:r>
      <w:r w:rsidRPr="00295A95">
        <w:rPr>
          <w:rFonts w:ascii="仿宋_GB2312" w:eastAsia="仿宋_GB2312" w:hAnsi="仿宋" w:hint="eastAsia"/>
          <w:sz w:val="32"/>
          <w:szCs w:val="32"/>
        </w:rPr>
        <w:t>.引进人才居住证审核</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9</w:t>
      </w:r>
      <w:r>
        <w:rPr>
          <w:rFonts w:ascii="仿宋_GB2312" w:eastAsia="仿宋_GB2312" w:hAnsi="仿宋" w:hint="eastAsia"/>
          <w:sz w:val="32"/>
          <w:szCs w:val="32"/>
        </w:rPr>
        <w:t>5</w:t>
      </w:r>
      <w:r w:rsidRPr="00295A95">
        <w:rPr>
          <w:rFonts w:ascii="仿宋_GB2312" w:eastAsia="仿宋_GB2312" w:hAnsi="仿宋" w:hint="eastAsia"/>
          <w:sz w:val="32"/>
          <w:szCs w:val="32"/>
        </w:rPr>
        <w:t>.高校毕业生就业手续办理</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9</w:t>
      </w:r>
      <w:r>
        <w:rPr>
          <w:rFonts w:ascii="仿宋_GB2312" w:eastAsia="仿宋_GB2312" w:hAnsi="仿宋" w:hint="eastAsia"/>
          <w:sz w:val="32"/>
          <w:szCs w:val="32"/>
        </w:rPr>
        <w:t>6</w:t>
      </w:r>
      <w:r w:rsidRPr="00295A95">
        <w:rPr>
          <w:rFonts w:ascii="仿宋_GB2312" w:eastAsia="仿宋_GB2312" w:hAnsi="仿宋" w:hint="eastAsia"/>
          <w:sz w:val="32"/>
          <w:szCs w:val="32"/>
        </w:rPr>
        <w:t>.流动人员人事档案接收</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9</w:t>
      </w:r>
      <w:r>
        <w:rPr>
          <w:rFonts w:ascii="仿宋_GB2312" w:eastAsia="仿宋_GB2312" w:hAnsi="仿宋" w:hint="eastAsia"/>
          <w:sz w:val="32"/>
          <w:szCs w:val="32"/>
        </w:rPr>
        <w:t>7</w:t>
      </w:r>
      <w:r w:rsidRPr="00295A95">
        <w:rPr>
          <w:rFonts w:ascii="仿宋_GB2312" w:eastAsia="仿宋_GB2312" w:hAnsi="仿宋" w:hint="eastAsia"/>
          <w:sz w:val="32"/>
          <w:szCs w:val="32"/>
        </w:rPr>
        <w:t>.流动人员人事档案转出</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9</w:t>
      </w:r>
      <w:r>
        <w:rPr>
          <w:rFonts w:ascii="仿宋_GB2312" w:eastAsia="仿宋_GB2312" w:hAnsi="仿宋" w:hint="eastAsia"/>
          <w:sz w:val="32"/>
          <w:szCs w:val="32"/>
        </w:rPr>
        <w:t>8</w:t>
      </w:r>
      <w:r w:rsidRPr="00295A95">
        <w:rPr>
          <w:rFonts w:ascii="仿宋_GB2312" w:eastAsia="仿宋_GB2312" w:hAnsi="仿宋" w:hint="eastAsia"/>
          <w:sz w:val="32"/>
          <w:szCs w:val="32"/>
        </w:rPr>
        <w:t>.依据档案记载出具相关证明</w:t>
      </w:r>
    </w:p>
    <w:p w:rsidR="00924F6D" w:rsidRPr="00295A95" w:rsidRDefault="00924F6D" w:rsidP="00924F6D">
      <w:pPr>
        <w:spacing w:line="560" w:lineRule="exact"/>
        <w:rPr>
          <w:rFonts w:ascii="仿宋_GB2312" w:eastAsia="仿宋_GB2312" w:hAnsi="仿宋" w:hint="eastAsia"/>
          <w:sz w:val="32"/>
          <w:szCs w:val="32"/>
        </w:rPr>
      </w:pPr>
      <w:r w:rsidRPr="00295A95">
        <w:rPr>
          <w:rFonts w:ascii="仿宋_GB2312" w:eastAsia="仿宋_GB2312" w:hAnsi="仿宋" w:hint="eastAsia"/>
          <w:sz w:val="32"/>
          <w:szCs w:val="32"/>
        </w:rPr>
        <w:t>9</w:t>
      </w:r>
      <w:r>
        <w:rPr>
          <w:rFonts w:ascii="仿宋_GB2312" w:eastAsia="仿宋_GB2312" w:hAnsi="仿宋" w:hint="eastAsia"/>
          <w:sz w:val="32"/>
          <w:szCs w:val="32"/>
        </w:rPr>
        <w:t>9</w:t>
      </w:r>
      <w:r w:rsidRPr="00295A95">
        <w:rPr>
          <w:rFonts w:ascii="仿宋_GB2312" w:eastAsia="仿宋_GB2312" w:hAnsi="仿宋" w:hint="eastAsia"/>
          <w:sz w:val="32"/>
          <w:szCs w:val="32"/>
        </w:rPr>
        <w:t>.申报市县级职业技能鉴定</w:t>
      </w:r>
    </w:p>
    <w:p w:rsidR="00924F6D" w:rsidRPr="00295A95" w:rsidRDefault="00924F6D" w:rsidP="00924F6D">
      <w:pPr>
        <w:spacing w:line="560" w:lineRule="exact"/>
        <w:rPr>
          <w:rFonts w:ascii="仿宋_GB2312" w:eastAsia="仿宋_GB2312" w:hAnsi="仿宋" w:hint="eastAsia"/>
          <w:sz w:val="32"/>
          <w:szCs w:val="32"/>
        </w:rPr>
      </w:pPr>
      <w:r>
        <w:rPr>
          <w:rFonts w:ascii="仿宋_GB2312" w:eastAsia="仿宋_GB2312" w:hAnsi="仿宋" w:hint="eastAsia"/>
          <w:sz w:val="32"/>
          <w:szCs w:val="32"/>
        </w:rPr>
        <w:t>100</w:t>
      </w:r>
      <w:r w:rsidRPr="00295A95">
        <w:rPr>
          <w:rFonts w:ascii="仿宋_GB2312" w:eastAsia="仿宋_GB2312" w:hAnsi="仿宋" w:hint="eastAsia"/>
          <w:sz w:val="32"/>
          <w:szCs w:val="32"/>
        </w:rPr>
        <w:t>.领取专业技术人员国家职业资格证书</w:t>
      </w:r>
    </w:p>
    <w:p w:rsidR="00D65769" w:rsidRPr="00924F6D" w:rsidRDefault="00D65769">
      <w:bookmarkStart w:id="8" w:name="_GoBack"/>
      <w:bookmarkEnd w:id="5"/>
      <w:bookmarkEnd w:id="6"/>
      <w:bookmarkEnd w:id="7"/>
      <w:bookmarkEnd w:id="8"/>
    </w:p>
    <w:sectPr w:rsidR="00D65769" w:rsidRPr="00924F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2F" w:rsidRDefault="00A4392F" w:rsidP="00924F6D">
      <w:r>
        <w:separator/>
      </w:r>
    </w:p>
  </w:endnote>
  <w:endnote w:type="continuationSeparator" w:id="0">
    <w:p w:rsidR="00A4392F" w:rsidRDefault="00A4392F" w:rsidP="0092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2F" w:rsidRDefault="00A4392F" w:rsidP="00924F6D">
      <w:r>
        <w:separator/>
      </w:r>
    </w:p>
  </w:footnote>
  <w:footnote w:type="continuationSeparator" w:id="0">
    <w:p w:rsidR="00A4392F" w:rsidRDefault="00A4392F" w:rsidP="00924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4D"/>
    <w:rsid w:val="004C6D4D"/>
    <w:rsid w:val="00924F6D"/>
    <w:rsid w:val="00A4392F"/>
    <w:rsid w:val="00D65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F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4F6D"/>
    <w:rPr>
      <w:sz w:val="18"/>
      <w:szCs w:val="18"/>
    </w:rPr>
  </w:style>
  <w:style w:type="paragraph" w:styleId="a4">
    <w:name w:val="footer"/>
    <w:basedOn w:val="a"/>
    <w:link w:val="Char0"/>
    <w:uiPriority w:val="99"/>
    <w:unhideWhenUsed/>
    <w:rsid w:val="00924F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4F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F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4F6D"/>
    <w:rPr>
      <w:sz w:val="18"/>
      <w:szCs w:val="18"/>
    </w:rPr>
  </w:style>
  <w:style w:type="paragraph" w:styleId="a4">
    <w:name w:val="footer"/>
    <w:basedOn w:val="a"/>
    <w:link w:val="Char0"/>
    <w:uiPriority w:val="99"/>
    <w:unhideWhenUsed/>
    <w:rsid w:val="00924F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4F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2018-09-14T09:01:00Z</dcterms:created>
  <dcterms:modified xsi:type="dcterms:W3CDTF">2018-09-14T09:01:00Z</dcterms:modified>
</cp:coreProperties>
</file>