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D5" w:rsidRDefault="00C15BD5" w:rsidP="00C15BD5">
      <w:pPr>
        <w:spacing w:line="560" w:lineRule="exact"/>
        <w:rPr>
          <w:rFonts w:ascii="黑体" w:eastAsia="黑体" w:hAnsi="黑体" w:cs="黑体"/>
          <w:sz w:val="32"/>
          <w:szCs w:val="32"/>
        </w:rPr>
      </w:pPr>
      <w:r>
        <w:rPr>
          <w:rFonts w:ascii="黑体" w:eastAsia="黑体" w:hAnsi="黑体" w:cs="黑体" w:hint="eastAsia"/>
          <w:sz w:val="32"/>
          <w:szCs w:val="32"/>
        </w:rPr>
        <w:t>附件2</w:t>
      </w:r>
    </w:p>
    <w:p w:rsidR="00C15BD5" w:rsidRDefault="00C15BD5" w:rsidP="00C15BD5">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宁波市大学生就业创业服务指导站</w:t>
      </w:r>
    </w:p>
    <w:p w:rsidR="00C15BD5" w:rsidRDefault="00C15BD5" w:rsidP="00C15BD5">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管理办法</w:t>
      </w:r>
    </w:p>
    <w:p w:rsidR="00557012" w:rsidRPr="00557012" w:rsidRDefault="00557012" w:rsidP="00C15BD5">
      <w:pPr>
        <w:spacing w:line="560" w:lineRule="exact"/>
        <w:jc w:val="center"/>
        <w:rPr>
          <w:rFonts w:ascii="仿宋_GB2312" w:eastAsia="仿宋_GB2312" w:hAnsi="宋体" w:cs="宋体"/>
          <w:kern w:val="0"/>
          <w:sz w:val="32"/>
          <w:szCs w:val="32"/>
        </w:rPr>
      </w:pPr>
      <w:r w:rsidRPr="00557012">
        <w:rPr>
          <w:rFonts w:ascii="仿宋_GB2312" w:eastAsia="仿宋_GB2312" w:hAnsi="宋体" w:cs="宋体" w:hint="eastAsia"/>
          <w:kern w:val="0"/>
          <w:sz w:val="32"/>
          <w:szCs w:val="32"/>
        </w:rPr>
        <w:t>（征求意见稿）</w:t>
      </w:r>
    </w:p>
    <w:p w:rsidR="00C15BD5" w:rsidRDefault="00C15BD5" w:rsidP="00C15BD5">
      <w:pPr>
        <w:spacing w:line="560" w:lineRule="exact"/>
        <w:jc w:val="center"/>
        <w:rPr>
          <w:rFonts w:ascii="黑体" w:eastAsia="黑体"/>
          <w:sz w:val="36"/>
          <w:szCs w:val="36"/>
        </w:rPr>
      </w:pPr>
      <w:r>
        <w:rPr>
          <w:rFonts w:ascii="黑体" w:eastAsia="黑体" w:hint="eastAsia"/>
          <w:sz w:val="36"/>
          <w:szCs w:val="36"/>
        </w:rPr>
        <w:t xml:space="preserve">第一章  </w:t>
      </w:r>
      <w:r>
        <w:rPr>
          <w:rFonts w:ascii="黑体" w:eastAsia="黑体" w:hAnsi="宋体" w:hint="eastAsia"/>
          <w:sz w:val="36"/>
          <w:szCs w:val="36"/>
        </w:rPr>
        <w:t>总则</w:t>
      </w:r>
    </w:p>
    <w:p w:rsidR="00C15BD5" w:rsidRDefault="00C15BD5" w:rsidP="00C15BD5">
      <w:pPr>
        <w:spacing w:line="560" w:lineRule="exact"/>
        <w:ind w:firstLineChars="196" w:firstLine="627"/>
        <w:rPr>
          <w:rFonts w:ascii="仿宋_GB2312" w:eastAsia="仿宋_GB2312"/>
          <w:sz w:val="32"/>
          <w:szCs w:val="32"/>
        </w:rPr>
      </w:pPr>
      <w:r>
        <w:rPr>
          <w:rFonts w:ascii="黑体" w:eastAsia="黑体" w:hAnsi="宋体" w:cs="宋体" w:hint="eastAsia"/>
          <w:kern w:val="0"/>
          <w:sz w:val="32"/>
          <w:szCs w:val="32"/>
        </w:rPr>
        <w:t xml:space="preserve">第一条 </w:t>
      </w:r>
      <w:r>
        <w:rPr>
          <w:rFonts w:ascii="仿宋_GB2312" w:eastAsia="仿宋_GB2312" w:hAnsi="宋体" w:hint="eastAsia"/>
          <w:sz w:val="32"/>
          <w:szCs w:val="32"/>
        </w:rPr>
        <w:t>为进一步加强地方与高校联动，鼓励高校毕业生在宁波就业创业，</w:t>
      </w:r>
      <w:r>
        <w:rPr>
          <w:rFonts w:ascii="仿宋_GB2312" w:eastAsia="仿宋_GB2312" w:hint="eastAsia"/>
          <w:sz w:val="32"/>
          <w:szCs w:val="32"/>
        </w:rPr>
        <w:t>根据《</w:t>
      </w:r>
      <w:r>
        <w:rPr>
          <w:rFonts w:ascii="仿宋_GB2312" w:eastAsia="仿宋_GB2312" w:hAnsi="宋体" w:cs="宋体" w:hint="eastAsia"/>
          <w:kern w:val="0"/>
          <w:sz w:val="32"/>
          <w:szCs w:val="32"/>
        </w:rPr>
        <w:t>宁波市人民政府关于做好当前和今后一段时期就业创业工作的实施意见</w:t>
      </w:r>
      <w:r>
        <w:rPr>
          <w:rFonts w:ascii="仿宋_GB2312" w:eastAsia="仿宋_GB2312" w:hint="eastAsia"/>
          <w:sz w:val="32"/>
          <w:szCs w:val="32"/>
        </w:rPr>
        <w:t>》</w:t>
      </w:r>
      <w:r>
        <w:rPr>
          <w:rFonts w:ascii="仿宋_GB2312" w:eastAsia="仿宋_GB2312" w:hAnsi="宋体" w:cs="宋体" w:hint="eastAsia"/>
          <w:kern w:val="0"/>
          <w:sz w:val="32"/>
          <w:szCs w:val="32"/>
        </w:rPr>
        <w:t>(</w:t>
      </w:r>
      <w:proofErr w:type="gramStart"/>
      <w:r>
        <w:rPr>
          <w:rFonts w:ascii="仿宋_GB2312" w:eastAsia="仿宋_GB2312" w:hAnsi="宋体" w:cs="宋体" w:hint="eastAsia"/>
          <w:kern w:val="0"/>
          <w:sz w:val="32"/>
          <w:szCs w:val="32"/>
        </w:rPr>
        <w:t>甬政发</w:t>
      </w:r>
      <w:proofErr w:type="gramEnd"/>
      <w:r>
        <w:rPr>
          <w:rFonts w:ascii="仿宋_GB2312" w:eastAsia="仿宋_GB2312" w:hAnsi="宋体" w:cs="宋体" w:hint="eastAsia"/>
          <w:kern w:val="0"/>
          <w:sz w:val="32"/>
          <w:szCs w:val="32"/>
        </w:rPr>
        <w:t>〔2018〕17号)</w:t>
      </w:r>
      <w:r>
        <w:rPr>
          <w:rFonts w:ascii="仿宋_GB2312" w:eastAsia="仿宋_GB2312" w:hint="eastAsia"/>
          <w:sz w:val="32"/>
          <w:szCs w:val="32"/>
        </w:rPr>
        <w:t>文件精神，特制定本办法。</w:t>
      </w:r>
    </w:p>
    <w:p w:rsidR="00C15BD5" w:rsidRDefault="00C15BD5" w:rsidP="00C15BD5">
      <w:pPr>
        <w:spacing w:line="560" w:lineRule="exact"/>
        <w:ind w:firstLineChars="196" w:firstLine="627"/>
        <w:rPr>
          <w:rFonts w:ascii="仿宋_GB2312" w:eastAsia="仿宋_GB2312"/>
          <w:b/>
          <w:sz w:val="32"/>
          <w:szCs w:val="32"/>
        </w:rPr>
      </w:pPr>
      <w:r>
        <w:rPr>
          <w:rFonts w:ascii="黑体" w:eastAsia="黑体" w:hAnsi="宋体" w:cs="宋体" w:hint="eastAsia"/>
          <w:kern w:val="0"/>
          <w:sz w:val="32"/>
          <w:szCs w:val="32"/>
        </w:rPr>
        <w:t xml:space="preserve">第二条 </w:t>
      </w:r>
      <w:r>
        <w:rPr>
          <w:rFonts w:ascii="仿宋_GB2312" w:eastAsia="仿宋_GB2312" w:hint="eastAsia"/>
          <w:sz w:val="32"/>
          <w:szCs w:val="32"/>
        </w:rPr>
        <w:t>大学生就业创业服务指导站（简称“指导站”）是指</w:t>
      </w:r>
      <w:r>
        <w:rPr>
          <w:rFonts w:ascii="仿宋_GB2312" w:eastAsia="仿宋_GB2312" w:hAnsi="Arial" w:cs="Arial" w:hint="eastAsia"/>
          <w:kern w:val="0"/>
          <w:sz w:val="32"/>
          <w:szCs w:val="32"/>
        </w:rPr>
        <w:t>经宁波市人力资源和社会保障局评定的市内外高校指导站。</w:t>
      </w:r>
      <w:r>
        <w:rPr>
          <w:rFonts w:ascii="仿宋_GB2312" w:eastAsia="仿宋_GB2312" w:hint="eastAsia"/>
          <w:sz w:val="32"/>
          <w:szCs w:val="32"/>
        </w:rPr>
        <w:t>设立指导站旨在强化我市公共就业创业服务机构、用人单位与高校合作，共同为大学生提供就业创业一站式</w:t>
      </w:r>
      <w:r>
        <w:rPr>
          <w:rFonts w:ascii="仿宋_GB2312" w:eastAsia="仿宋_GB2312" w:hAnsi="宋体" w:cs="HGMaruGothicMPRO" w:hint="eastAsia"/>
          <w:sz w:val="32"/>
          <w:szCs w:val="32"/>
        </w:rPr>
        <w:t>综合性</w:t>
      </w:r>
      <w:r>
        <w:rPr>
          <w:rFonts w:ascii="仿宋_GB2312" w:eastAsia="仿宋_GB2312" w:hint="eastAsia"/>
          <w:sz w:val="32"/>
          <w:szCs w:val="32"/>
        </w:rPr>
        <w:t>服务。</w:t>
      </w:r>
    </w:p>
    <w:p w:rsidR="00C15BD5" w:rsidRDefault="00C15BD5" w:rsidP="00C15BD5">
      <w:pPr>
        <w:spacing w:line="560" w:lineRule="exact"/>
        <w:ind w:firstLineChars="196" w:firstLine="627"/>
        <w:rPr>
          <w:rFonts w:ascii="仿宋_GB2312" w:eastAsia="仿宋_GB2312" w:hAnsi="宋体" w:cs="宋体"/>
          <w:kern w:val="0"/>
          <w:sz w:val="32"/>
          <w:szCs w:val="32"/>
        </w:rPr>
      </w:pPr>
      <w:r>
        <w:rPr>
          <w:rFonts w:ascii="黑体" w:eastAsia="黑体" w:hAnsi="宋体" w:cs="宋体" w:hint="eastAsia"/>
          <w:kern w:val="0"/>
          <w:sz w:val="32"/>
          <w:szCs w:val="32"/>
        </w:rPr>
        <w:t xml:space="preserve">第三条 </w:t>
      </w:r>
      <w:r>
        <w:rPr>
          <w:rFonts w:ascii="仿宋_GB2312" w:eastAsia="仿宋_GB2312" w:hint="eastAsia"/>
          <w:sz w:val="32"/>
          <w:szCs w:val="32"/>
        </w:rPr>
        <w:t>宁波市人力资源和社会保障局负责指导站的评定、业务指导和管理。</w:t>
      </w:r>
      <w:r>
        <w:rPr>
          <w:rFonts w:ascii="仿宋_GB2312" w:eastAsia="仿宋_GB2312" w:hAnsi="宋体" w:cs="宋体" w:hint="eastAsia"/>
          <w:kern w:val="0"/>
          <w:sz w:val="32"/>
          <w:szCs w:val="32"/>
        </w:rPr>
        <w:t>宁波市财政局负责指导站工作经费的核拨和监督管理工作。指导站建站数量由宁波市人力资源和社会保障局根据工作需要确定。</w:t>
      </w:r>
    </w:p>
    <w:p w:rsidR="00C15BD5" w:rsidRDefault="00C15BD5" w:rsidP="00C15BD5">
      <w:pPr>
        <w:numPr>
          <w:ilvl w:val="0"/>
          <w:numId w:val="3"/>
        </w:numPr>
        <w:spacing w:line="560" w:lineRule="exact"/>
        <w:jc w:val="center"/>
        <w:rPr>
          <w:rFonts w:ascii="黑体" w:eastAsia="黑体"/>
          <w:b/>
          <w:sz w:val="36"/>
          <w:szCs w:val="36"/>
        </w:rPr>
      </w:pPr>
      <w:r>
        <w:rPr>
          <w:rFonts w:ascii="黑体" w:eastAsia="黑体" w:hint="eastAsia"/>
          <w:b/>
          <w:sz w:val="36"/>
          <w:szCs w:val="36"/>
        </w:rPr>
        <w:t xml:space="preserve"> 职责及要求</w:t>
      </w:r>
    </w:p>
    <w:p w:rsidR="00C15BD5" w:rsidRDefault="00C15BD5" w:rsidP="00C15BD5">
      <w:pPr>
        <w:pStyle w:val="a8"/>
        <w:spacing w:after="0" w:line="560" w:lineRule="exact"/>
        <w:ind w:leftChars="0" w:left="0" w:firstLineChars="200" w:firstLine="640"/>
        <w:rPr>
          <w:rFonts w:ascii="仿宋_GB2312" w:eastAsia="仿宋_GB2312" w:hAnsi="宋体"/>
          <w:sz w:val="32"/>
          <w:szCs w:val="32"/>
        </w:rPr>
      </w:pPr>
      <w:r>
        <w:rPr>
          <w:rFonts w:ascii="黑体" w:eastAsia="黑体" w:hAnsi="宋体" w:cs="宋体" w:hint="eastAsia"/>
          <w:kern w:val="0"/>
          <w:sz w:val="32"/>
          <w:szCs w:val="32"/>
        </w:rPr>
        <w:t>第四条</w:t>
      </w:r>
      <w:r>
        <w:rPr>
          <w:rFonts w:ascii="仿宋_GB2312" w:eastAsia="仿宋_GB2312" w:hint="eastAsia"/>
          <w:sz w:val="32"/>
          <w:szCs w:val="32"/>
        </w:rPr>
        <w:t xml:space="preserve"> 指导站</w:t>
      </w:r>
      <w:r>
        <w:rPr>
          <w:rFonts w:ascii="仿宋_GB2312" w:eastAsia="仿宋_GB2312" w:hAnsi="宋体" w:hint="eastAsia"/>
          <w:sz w:val="32"/>
          <w:szCs w:val="32"/>
        </w:rPr>
        <w:t>应配置固定办公场所及必要的办公设施，建立相关规章制度，配备1名专（兼）职工作人员，负责指导站日常运行工作。</w:t>
      </w:r>
    </w:p>
    <w:p w:rsidR="00C15BD5" w:rsidRDefault="00C15BD5" w:rsidP="00C15BD5">
      <w:pPr>
        <w:spacing w:line="560" w:lineRule="exact"/>
        <w:ind w:firstLineChars="196" w:firstLine="627"/>
        <w:rPr>
          <w:rFonts w:ascii="仿宋_GB2312" w:eastAsia="仿宋_GB2312"/>
          <w:b/>
          <w:sz w:val="32"/>
          <w:szCs w:val="32"/>
        </w:rPr>
      </w:pPr>
      <w:r>
        <w:rPr>
          <w:rFonts w:ascii="黑体" w:eastAsia="黑体" w:hAnsi="宋体" w:cs="宋体" w:hint="eastAsia"/>
          <w:kern w:val="0"/>
          <w:sz w:val="32"/>
          <w:szCs w:val="32"/>
        </w:rPr>
        <w:t xml:space="preserve">第五条 </w:t>
      </w:r>
      <w:r>
        <w:rPr>
          <w:rFonts w:ascii="仿宋_GB2312" w:eastAsia="仿宋_GB2312" w:hint="eastAsia"/>
          <w:sz w:val="32"/>
          <w:szCs w:val="32"/>
        </w:rPr>
        <w:t xml:space="preserve">指导站职责及要求 </w:t>
      </w:r>
    </w:p>
    <w:p w:rsidR="00C15BD5" w:rsidRDefault="00C15BD5" w:rsidP="00C15BD5">
      <w:pPr>
        <w:spacing w:line="560" w:lineRule="exact"/>
        <w:ind w:firstLineChars="196" w:firstLine="627"/>
        <w:rPr>
          <w:rFonts w:ascii="仿宋_GB2312" w:eastAsia="仿宋_GB2312"/>
          <w:sz w:val="32"/>
          <w:szCs w:val="32"/>
        </w:rPr>
      </w:pPr>
      <w:r>
        <w:rPr>
          <w:rFonts w:ascii="仿宋_GB2312" w:eastAsia="仿宋_GB2312" w:hint="eastAsia"/>
          <w:sz w:val="32"/>
          <w:szCs w:val="32"/>
        </w:rPr>
        <w:t>1.政策宣传咨询。广泛宣传国家、省、市毕业生就业创</w:t>
      </w:r>
      <w:r>
        <w:rPr>
          <w:rFonts w:ascii="仿宋_GB2312" w:eastAsia="仿宋_GB2312" w:hint="eastAsia"/>
          <w:sz w:val="32"/>
          <w:szCs w:val="32"/>
        </w:rPr>
        <w:lastRenderedPageBreak/>
        <w:t>业政策、形势，积极推介宁波产业、企事业单位用人需求信息，积极引导毕业生</w:t>
      </w:r>
      <w:proofErr w:type="gramStart"/>
      <w:r>
        <w:rPr>
          <w:rFonts w:ascii="仿宋_GB2312" w:eastAsia="仿宋_GB2312" w:hint="eastAsia"/>
          <w:sz w:val="32"/>
          <w:szCs w:val="32"/>
        </w:rPr>
        <w:t>来甬就业</w:t>
      </w:r>
      <w:proofErr w:type="gramEnd"/>
      <w:r>
        <w:rPr>
          <w:rFonts w:ascii="仿宋_GB2312" w:eastAsia="仿宋_GB2312" w:hint="eastAsia"/>
          <w:sz w:val="32"/>
          <w:szCs w:val="32"/>
        </w:rPr>
        <w:t>创业，当年度举办以宣传宁波产业、政策为主题的活动不少于2次。</w:t>
      </w:r>
    </w:p>
    <w:p w:rsidR="00C15BD5" w:rsidRDefault="00C15BD5" w:rsidP="00C15BD5">
      <w:pPr>
        <w:spacing w:line="560" w:lineRule="exact"/>
        <w:ind w:firstLineChars="200" w:firstLine="640"/>
        <w:rPr>
          <w:rFonts w:ascii="仿宋_GB2312" w:eastAsia="仿宋_GB2312"/>
          <w:sz w:val="32"/>
          <w:szCs w:val="32"/>
        </w:rPr>
      </w:pPr>
      <w:r>
        <w:rPr>
          <w:rFonts w:ascii="仿宋_GB2312" w:eastAsia="仿宋_GB2312" w:hint="eastAsia"/>
          <w:sz w:val="32"/>
          <w:szCs w:val="32"/>
        </w:rPr>
        <w:t>2.建立校企合作机制。根据学校专业与宁波用人单位需求特点，建立就业实践基地，当年度建立就业实践基地不少于2家。做好在校学生与宁波企事业单位的实习对接工作，组织发动在校学生参加宁波市举办的“毕洽会”、“高洽会”、创业大赛等活动。</w:t>
      </w:r>
    </w:p>
    <w:p w:rsidR="00C15BD5" w:rsidRDefault="00C15BD5" w:rsidP="00C15BD5">
      <w:pPr>
        <w:spacing w:line="560" w:lineRule="exact"/>
        <w:ind w:firstLineChars="200" w:firstLine="640"/>
        <w:rPr>
          <w:rFonts w:ascii="仿宋_GB2312" w:eastAsia="仿宋_GB2312"/>
          <w:sz w:val="32"/>
          <w:szCs w:val="32"/>
        </w:rPr>
      </w:pPr>
      <w:r>
        <w:rPr>
          <w:rFonts w:ascii="仿宋_GB2312" w:eastAsia="仿宋_GB2312" w:hint="eastAsia"/>
          <w:sz w:val="32"/>
          <w:szCs w:val="32"/>
        </w:rPr>
        <w:t>3.完善服务体系。积极在校园内推广宁波市大学生</w:t>
      </w:r>
      <w:r>
        <w:rPr>
          <w:rFonts w:ascii="仿宋_GB2312" w:eastAsia="仿宋_GB2312" w:cs="宋体" w:hint="eastAsia"/>
          <w:kern w:val="0"/>
          <w:sz w:val="32"/>
          <w:szCs w:val="32"/>
          <w:lang w:val="zh-CN"/>
        </w:rPr>
        <w:t>就业实践管理服务平台，发动学生注册并使用平台</w:t>
      </w:r>
      <w:r>
        <w:rPr>
          <w:rFonts w:ascii="仿宋_GB2312" w:eastAsia="仿宋_GB2312" w:hint="eastAsia"/>
          <w:sz w:val="32"/>
          <w:szCs w:val="32"/>
        </w:rPr>
        <w:t>。对接学校就业信息服务平台，及时发布宁波用人单位招聘、实习、见习岗位等信息，开展指导咨询、网络招聘等就业服务，推荐大学生</w:t>
      </w:r>
      <w:proofErr w:type="gramStart"/>
      <w:r>
        <w:rPr>
          <w:rFonts w:ascii="仿宋_GB2312" w:eastAsia="仿宋_GB2312" w:hint="eastAsia"/>
          <w:sz w:val="32"/>
          <w:szCs w:val="32"/>
        </w:rPr>
        <w:t>来甬就业</w:t>
      </w:r>
      <w:proofErr w:type="gramEnd"/>
      <w:r>
        <w:rPr>
          <w:rFonts w:ascii="仿宋_GB2312" w:eastAsia="仿宋_GB2312" w:hint="eastAsia"/>
          <w:sz w:val="32"/>
          <w:szCs w:val="32"/>
        </w:rPr>
        <w:t>创业。</w:t>
      </w:r>
    </w:p>
    <w:p w:rsidR="00C15BD5" w:rsidRDefault="00C15BD5" w:rsidP="00C15BD5">
      <w:pPr>
        <w:spacing w:line="560" w:lineRule="exact"/>
        <w:ind w:firstLineChars="200" w:firstLine="640"/>
        <w:rPr>
          <w:rFonts w:ascii="仿宋_GB2312" w:eastAsia="仿宋_GB2312"/>
          <w:sz w:val="32"/>
          <w:szCs w:val="32"/>
        </w:rPr>
      </w:pPr>
      <w:r>
        <w:rPr>
          <w:rFonts w:ascii="仿宋_GB2312" w:eastAsia="仿宋_GB2312" w:hint="eastAsia"/>
          <w:sz w:val="32"/>
          <w:szCs w:val="32"/>
        </w:rPr>
        <w:t>4.就业创业指导服务。建立创业指导师资队伍，开展创业指导、政策咨询、法律维权等一条龙服务。积极配合有关部门做好数据统计等工作，加强就业形势分析</w:t>
      </w:r>
      <w:proofErr w:type="gramStart"/>
      <w:r>
        <w:rPr>
          <w:rFonts w:ascii="仿宋_GB2312" w:eastAsia="仿宋_GB2312" w:hint="eastAsia"/>
          <w:sz w:val="32"/>
          <w:szCs w:val="32"/>
        </w:rPr>
        <w:t>研</w:t>
      </w:r>
      <w:proofErr w:type="gramEnd"/>
      <w:r>
        <w:rPr>
          <w:rFonts w:ascii="仿宋_GB2312" w:eastAsia="仿宋_GB2312" w:hint="eastAsia"/>
          <w:sz w:val="32"/>
          <w:szCs w:val="32"/>
        </w:rPr>
        <w:t>判。</w:t>
      </w:r>
    </w:p>
    <w:p w:rsidR="00C15BD5" w:rsidRDefault="00C15BD5" w:rsidP="00C15BD5">
      <w:pPr>
        <w:spacing w:line="560" w:lineRule="exact"/>
        <w:ind w:firstLineChars="200" w:firstLine="640"/>
        <w:rPr>
          <w:rFonts w:ascii="仿宋_GB2312" w:eastAsia="仿宋_GB2312"/>
          <w:sz w:val="32"/>
          <w:szCs w:val="32"/>
        </w:rPr>
      </w:pPr>
      <w:r>
        <w:rPr>
          <w:rFonts w:ascii="黑体" w:eastAsia="黑体" w:hAnsi="宋体" w:cs="宋体" w:hint="eastAsia"/>
          <w:kern w:val="0"/>
          <w:sz w:val="32"/>
          <w:szCs w:val="32"/>
        </w:rPr>
        <w:t xml:space="preserve">第六条 </w:t>
      </w:r>
      <w:r>
        <w:rPr>
          <w:rFonts w:ascii="仿宋_GB2312" w:eastAsia="仿宋_GB2312" w:hint="eastAsia"/>
          <w:sz w:val="32"/>
          <w:szCs w:val="32"/>
        </w:rPr>
        <w:t>宁波市对口扶贫地区的院校有意建立指导站的，相关要求可放宽，由市人力社保部门根据扶贫工作需要等实际情况决定。</w:t>
      </w:r>
    </w:p>
    <w:p w:rsidR="00C15BD5" w:rsidRDefault="00C15BD5" w:rsidP="00C15BD5">
      <w:pPr>
        <w:spacing w:line="560" w:lineRule="exact"/>
        <w:jc w:val="center"/>
        <w:rPr>
          <w:rFonts w:ascii="黑体" w:eastAsia="黑体"/>
          <w:sz w:val="36"/>
          <w:szCs w:val="36"/>
        </w:rPr>
      </w:pPr>
      <w:r>
        <w:rPr>
          <w:rFonts w:ascii="黑体" w:eastAsia="黑体" w:hint="eastAsia"/>
          <w:sz w:val="36"/>
          <w:szCs w:val="36"/>
        </w:rPr>
        <w:t>第三章  认定程序</w:t>
      </w:r>
    </w:p>
    <w:p w:rsidR="00C15BD5" w:rsidRDefault="00C15BD5" w:rsidP="00C15BD5">
      <w:pPr>
        <w:spacing w:line="560" w:lineRule="exact"/>
        <w:ind w:firstLineChars="200" w:firstLine="640"/>
        <w:rPr>
          <w:rFonts w:ascii="仿宋_GB2312" w:eastAsia="仿宋_GB2312"/>
          <w:b/>
          <w:sz w:val="32"/>
          <w:szCs w:val="32"/>
        </w:rPr>
      </w:pPr>
      <w:r>
        <w:rPr>
          <w:rFonts w:ascii="黑体" w:eastAsia="黑体" w:hAnsi="宋体" w:cs="宋体" w:hint="eastAsia"/>
          <w:kern w:val="0"/>
          <w:sz w:val="32"/>
          <w:szCs w:val="32"/>
        </w:rPr>
        <w:t>第七条</w:t>
      </w:r>
      <w:r>
        <w:rPr>
          <w:rFonts w:ascii="仿宋_GB2312" w:eastAsia="仿宋_GB2312" w:hint="eastAsia"/>
          <w:sz w:val="32"/>
          <w:szCs w:val="32"/>
        </w:rPr>
        <w:t xml:space="preserve"> 认定程序</w:t>
      </w:r>
    </w:p>
    <w:p w:rsidR="00C15BD5" w:rsidRDefault="00C15BD5" w:rsidP="00C15BD5">
      <w:pPr>
        <w:spacing w:line="560" w:lineRule="exact"/>
        <w:ind w:firstLine="645"/>
        <w:rPr>
          <w:rFonts w:ascii="仿宋_GB2312" w:eastAsia="仿宋_GB2312" w:hAnsi="宋体" w:cs="Arial"/>
          <w:sz w:val="32"/>
          <w:szCs w:val="32"/>
        </w:rPr>
      </w:pPr>
      <w:r>
        <w:rPr>
          <w:rFonts w:ascii="仿宋_GB2312" w:eastAsia="仿宋_GB2312" w:hAnsi="宋体" w:cs="Arial" w:hint="eastAsia"/>
          <w:sz w:val="32"/>
          <w:szCs w:val="32"/>
        </w:rPr>
        <w:t>指导站每年认定，由市人力社保局根据当年度学校输送毕业生人数、为宁波开展政策宣讲等活动次数、与宁波用人单位开展校企合作成效等方面进行</w:t>
      </w:r>
      <w:proofErr w:type="gramStart"/>
      <w:r>
        <w:rPr>
          <w:rFonts w:ascii="仿宋_GB2312" w:eastAsia="仿宋_GB2312" w:hAnsi="宋体" w:cs="Arial" w:hint="eastAsia"/>
          <w:sz w:val="32"/>
          <w:szCs w:val="32"/>
        </w:rPr>
        <w:t>考量</w:t>
      </w:r>
      <w:proofErr w:type="gramEnd"/>
      <w:r>
        <w:rPr>
          <w:rFonts w:ascii="仿宋_GB2312" w:eastAsia="仿宋_GB2312" w:hAnsi="宋体" w:cs="Arial" w:hint="eastAsia"/>
          <w:sz w:val="32"/>
          <w:szCs w:val="32"/>
        </w:rPr>
        <w:t>，并确定建站与否。</w:t>
      </w:r>
    </w:p>
    <w:p w:rsidR="00C15BD5" w:rsidRDefault="00C15BD5" w:rsidP="00C15BD5">
      <w:pPr>
        <w:spacing w:line="560" w:lineRule="exact"/>
        <w:ind w:firstLine="645"/>
        <w:rPr>
          <w:rFonts w:ascii="仿宋_GB2312" w:eastAsia="仿宋_GB2312" w:hAnsi="宋体" w:cs="Arial"/>
          <w:sz w:val="32"/>
          <w:szCs w:val="32"/>
        </w:rPr>
      </w:pPr>
      <w:r>
        <w:rPr>
          <w:rFonts w:ascii="仿宋_GB2312" w:eastAsia="仿宋_GB2312" w:hAnsi="宋体" w:cs="Arial" w:hint="eastAsia"/>
          <w:sz w:val="32"/>
          <w:szCs w:val="32"/>
        </w:rPr>
        <w:lastRenderedPageBreak/>
        <w:t>1.申报。提交《宁波市大学生就业创业服务指导站建站申请表》（附件1）和本校、本部门基本情况介绍，同时提供本年度与宁波相关的毕业生就业工作开展情况总结。</w:t>
      </w:r>
    </w:p>
    <w:p w:rsidR="00C15BD5" w:rsidRDefault="00C15BD5" w:rsidP="00C15BD5">
      <w:pPr>
        <w:spacing w:line="560" w:lineRule="exact"/>
        <w:ind w:firstLine="645"/>
        <w:rPr>
          <w:rFonts w:ascii="仿宋_GB2312" w:eastAsia="仿宋_GB2312" w:hAnsi="宋体" w:cs="Arial"/>
          <w:sz w:val="32"/>
          <w:szCs w:val="32"/>
        </w:rPr>
      </w:pPr>
      <w:r>
        <w:rPr>
          <w:rFonts w:ascii="仿宋_GB2312" w:eastAsia="仿宋_GB2312" w:hAnsi="宋体" w:cs="Arial" w:hint="eastAsia"/>
          <w:sz w:val="32"/>
          <w:szCs w:val="32"/>
        </w:rPr>
        <w:t>2.认定。宁波市人力资源和社会保障局组织相关部门和专家进行评议，根据建站计划，确定当年度指导站候选名单。</w:t>
      </w:r>
    </w:p>
    <w:p w:rsidR="00C15BD5" w:rsidRDefault="00C15BD5" w:rsidP="00C15BD5">
      <w:pPr>
        <w:spacing w:line="560" w:lineRule="exact"/>
        <w:ind w:firstLineChars="200" w:firstLine="640"/>
        <w:rPr>
          <w:rFonts w:ascii="仿宋_GB2312" w:eastAsia="仿宋_GB2312"/>
          <w:sz w:val="32"/>
          <w:szCs w:val="32"/>
        </w:rPr>
      </w:pPr>
      <w:r>
        <w:rPr>
          <w:rFonts w:ascii="仿宋_GB2312" w:eastAsia="仿宋_GB2312" w:hAnsi="宋体" w:cs="Arial" w:hint="eastAsia"/>
          <w:sz w:val="32"/>
          <w:szCs w:val="32"/>
        </w:rPr>
        <w:t>3.公布。候选名单公示无异议后，由市人力社保局发文予以认定。</w:t>
      </w:r>
    </w:p>
    <w:p w:rsidR="00C15BD5" w:rsidRDefault="00C15BD5" w:rsidP="00C15BD5">
      <w:pPr>
        <w:spacing w:line="560" w:lineRule="exact"/>
        <w:ind w:firstLineChars="507" w:firstLine="1825"/>
        <w:rPr>
          <w:rFonts w:ascii="黑体" w:eastAsia="黑体"/>
          <w:sz w:val="36"/>
          <w:szCs w:val="36"/>
        </w:rPr>
      </w:pPr>
      <w:r>
        <w:rPr>
          <w:rFonts w:ascii="黑体" w:eastAsia="黑体" w:hint="eastAsia"/>
          <w:sz w:val="36"/>
          <w:szCs w:val="36"/>
        </w:rPr>
        <w:t>第四章  经费补助和服务支持</w:t>
      </w:r>
    </w:p>
    <w:p w:rsidR="00C15BD5" w:rsidRDefault="00C15BD5" w:rsidP="00C15BD5">
      <w:pPr>
        <w:spacing w:line="560" w:lineRule="exact"/>
        <w:ind w:firstLine="645"/>
        <w:rPr>
          <w:rFonts w:ascii="仿宋_GB2312" w:eastAsia="仿宋_GB2312" w:hAnsi="宋体" w:cs="宋体"/>
          <w:kern w:val="0"/>
          <w:sz w:val="32"/>
          <w:szCs w:val="32"/>
        </w:rPr>
      </w:pPr>
      <w:r>
        <w:rPr>
          <w:rFonts w:ascii="黑体" w:eastAsia="黑体" w:hAnsi="宋体" w:cs="宋体"/>
          <w:kern w:val="0"/>
          <w:sz w:val="32"/>
          <w:szCs w:val="32"/>
        </w:rPr>
        <w:t>第</w:t>
      </w:r>
      <w:r>
        <w:rPr>
          <w:rFonts w:ascii="黑体" w:eastAsia="黑体" w:hAnsi="宋体" w:cs="宋体" w:hint="eastAsia"/>
          <w:kern w:val="0"/>
          <w:sz w:val="32"/>
          <w:szCs w:val="32"/>
        </w:rPr>
        <w:t>八</w:t>
      </w:r>
      <w:r>
        <w:rPr>
          <w:rFonts w:ascii="黑体" w:eastAsia="黑体" w:hAnsi="宋体" w:cs="宋体"/>
          <w:kern w:val="0"/>
          <w:sz w:val="32"/>
          <w:szCs w:val="32"/>
        </w:rPr>
        <w:t>条</w:t>
      </w:r>
      <w:r>
        <w:rPr>
          <w:rFonts w:ascii="仿宋_GB2312" w:eastAsia="仿宋_GB2312" w:hAnsi="宋体" w:cs="宋体" w:hint="eastAsia"/>
          <w:kern w:val="0"/>
          <w:sz w:val="32"/>
          <w:szCs w:val="32"/>
        </w:rPr>
        <w:t>指导站一经认定，由市财政拨付5万元工作经费补助。</w:t>
      </w:r>
    </w:p>
    <w:p w:rsidR="00C15BD5" w:rsidRDefault="00C15BD5" w:rsidP="00C15BD5">
      <w:pPr>
        <w:spacing w:line="560" w:lineRule="exact"/>
        <w:ind w:firstLine="645"/>
        <w:rPr>
          <w:rFonts w:ascii="仿宋_GB2312" w:eastAsia="仿宋_GB2312" w:hAnsi="宋体" w:cs="宋体"/>
          <w:kern w:val="0"/>
          <w:sz w:val="32"/>
          <w:szCs w:val="32"/>
        </w:rPr>
      </w:pPr>
      <w:r>
        <w:rPr>
          <w:rFonts w:ascii="黑体" w:eastAsia="黑体" w:hAnsi="宋体" w:cs="宋体" w:hint="eastAsia"/>
          <w:kern w:val="0"/>
          <w:sz w:val="32"/>
          <w:szCs w:val="32"/>
        </w:rPr>
        <w:t xml:space="preserve">第九条 </w:t>
      </w:r>
      <w:r>
        <w:rPr>
          <w:rFonts w:ascii="仿宋_GB2312" w:eastAsia="仿宋_GB2312" w:hAnsi="宋体" w:cs="宋体" w:hint="eastAsia"/>
          <w:kern w:val="0"/>
          <w:sz w:val="32"/>
          <w:szCs w:val="32"/>
        </w:rPr>
        <w:t>补助经费应用于指导站职责范围内的业务开展或用于指导站专职人员工资。</w:t>
      </w:r>
    </w:p>
    <w:p w:rsidR="00C15BD5" w:rsidRDefault="00C15BD5" w:rsidP="00C15BD5">
      <w:pPr>
        <w:spacing w:line="560" w:lineRule="exact"/>
        <w:ind w:firstLine="645"/>
        <w:rPr>
          <w:rFonts w:ascii="仿宋_GB2312" w:eastAsia="仿宋_GB2312" w:hAnsi="宋体" w:cs="宋体"/>
          <w:kern w:val="0"/>
          <w:sz w:val="32"/>
          <w:szCs w:val="32"/>
        </w:rPr>
      </w:pPr>
      <w:r>
        <w:rPr>
          <w:rFonts w:ascii="黑体" w:eastAsia="黑体" w:hAnsi="宋体" w:cs="宋体" w:hint="eastAsia"/>
          <w:kern w:val="0"/>
          <w:sz w:val="32"/>
          <w:szCs w:val="32"/>
        </w:rPr>
        <w:t>第十条</w:t>
      </w:r>
      <w:r>
        <w:rPr>
          <w:rFonts w:ascii="仿宋_GB2312" w:eastAsia="仿宋_GB2312" w:hAnsi="宋体" w:cs="Arial" w:hint="eastAsia"/>
          <w:sz w:val="32"/>
          <w:szCs w:val="32"/>
        </w:rPr>
        <w:t>指导站</w:t>
      </w:r>
      <w:r>
        <w:rPr>
          <w:rFonts w:ascii="仿宋_GB2312" w:eastAsia="仿宋_GB2312" w:hAnsi="宋体" w:cs="宋体" w:hint="eastAsia"/>
          <w:kern w:val="0"/>
          <w:sz w:val="32"/>
          <w:szCs w:val="32"/>
        </w:rPr>
        <w:t>应自觉接受相关管理部门的监督检查。对弄虚作假、虚报瞒报等行为的，追缴已拨付资金，并视情节轻重，按有关法律法规进行严肃处理。</w:t>
      </w:r>
    </w:p>
    <w:p w:rsidR="00C15BD5" w:rsidRDefault="00C15BD5" w:rsidP="00C15BD5">
      <w:pPr>
        <w:autoSpaceDE w:val="0"/>
        <w:autoSpaceDN w:val="0"/>
        <w:spacing w:line="560" w:lineRule="exact"/>
        <w:ind w:rightChars="-27" w:right="-57" w:firstLineChars="200" w:firstLine="640"/>
        <w:outlineLvl w:val="0"/>
        <w:rPr>
          <w:rFonts w:ascii="仿宋_GB2312" w:eastAsia="仿宋_GB2312" w:hAnsi="宋体" w:cs="宋体"/>
          <w:kern w:val="0"/>
          <w:sz w:val="32"/>
          <w:szCs w:val="32"/>
        </w:rPr>
      </w:pPr>
      <w:r>
        <w:rPr>
          <w:rFonts w:ascii="黑体" w:eastAsia="黑体" w:hAnsi="宋体" w:cs="宋体" w:hint="eastAsia"/>
          <w:kern w:val="0"/>
          <w:sz w:val="32"/>
          <w:szCs w:val="32"/>
        </w:rPr>
        <w:t xml:space="preserve">第十一条 </w:t>
      </w:r>
      <w:r>
        <w:rPr>
          <w:rFonts w:ascii="仿宋_GB2312" w:eastAsia="仿宋_GB2312" w:hint="eastAsia"/>
          <w:sz w:val="32"/>
          <w:szCs w:val="32"/>
        </w:rPr>
        <w:t>本办法</w:t>
      </w:r>
      <w:r>
        <w:rPr>
          <w:rFonts w:ascii="仿宋_GB2312" w:eastAsia="仿宋_GB2312" w:hAnsi="宋体" w:cs="宋体" w:hint="eastAsia"/>
          <w:kern w:val="0"/>
          <w:sz w:val="32"/>
          <w:szCs w:val="32"/>
        </w:rPr>
        <w:t>自发文之日起</w:t>
      </w:r>
      <w:r>
        <w:rPr>
          <w:rFonts w:ascii="仿宋_GB2312" w:eastAsia="仿宋_GB2312" w:hint="eastAsia"/>
          <w:sz w:val="32"/>
          <w:szCs w:val="32"/>
        </w:rPr>
        <w:t>实施。</w:t>
      </w:r>
    </w:p>
    <w:p w:rsidR="00C15BD5" w:rsidRDefault="00C15BD5" w:rsidP="00C15BD5">
      <w:pPr>
        <w:spacing w:line="560" w:lineRule="exact"/>
        <w:ind w:firstLineChars="200" w:firstLine="640"/>
        <w:rPr>
          <w:rFonts w:ascii="仿宋_GB2312" w:eastAsia="仿宋_GB2312"/>
          <w:sz w:val="32"/>
          <w:szCs w:val="32"/>
        </w:rPr>
      </w:pPr>
    </w:p>
    <w:p w:rsidR="00C15BD5" w:rsidRDefault="00C15BD5" w:rsidP="00C15BD5">
      <w:pPr>
        <w:spacing w:line="560" w:lineRule="exact"/>
        <w:ind w:firstLineChars="200" w:firstLine="640"/>
        <w:rPr>
          <w:rFonts w:ascii="仿宋_GB2312" w:eastAsia="仿宋_GB2312"/>
          <w:sz w:val="32"/>
          <w:szCs w:val="32"/>
        </w:rPr>
      </w:pPr>
    </w:p>
    <w:p w:rsidR="00C15BD5" w:rsidRDefault="00C15BD5" w:rsidP="00C15BD5">
      <w:pPr>
        <w:spacing w:line="560" w:lineRule="exact"/>
        <w:ind w:firstLineChars="200" w:firstLine="640"/>
        <w:rPr>
          <w:rFonts w:ascii="仿宋_GB2312" w:eastAsia="仿宋_GB2312"/>
          <w:sz w:val="32"/>
          <w:szCs w:val="32"/>
        </w:rPr>
      </w:pPr>
      <w:r>
        <w:rPr>
          <w:rFonts w:ascii="仿宋_GB2312" w:eastAsia="仿宋_GB2312" w:hint="eastAsia"/>
          <w:sz w:val="32"/>
          <w:szCs w:val="32"/>
        </w:rPr>
        <w:t>附：1.宁波市大学生就业创业服务指导站建站申请表</w:t>
      </w:r>
    </w:p>
    <w:p w:rsidR="00C15BD5" w:rsidRDefault="00C15BD5" w:rsidP="00C15BD5">
      <w:pPr>
        <w:rPr>
          <w:rFonts w:ascii="黑体" w:eastAsia="黑体" w:hAnsi="黑体" w:cs="黑体"/>
          <w:bCs/>
          <w:sz w:val="32"/>
          <w:szCs w:val="32"/>
        </w:rPr>
      </w:pPr>
    </w:p>
    <w:p w:rsidR="00C15BD5" w:rsidRDefault="00C15BD5" w:rsidP="00C15BD5">
      <w:pPr>
        <w:rPr>
          <w:rFonts w:ascii="黑体" w:eastAsia="黑体" w:hAnsi="黑体" w:cs="黑体"/>
          <w:bCs/>
          <w:sz w:val="32"/>
          <w:szCs w:val="32"/>
        </w:rPr>
      </w:pPr>
    </w:p>
    <w:p w:rsidR="00C15BD5" w:rsidRDefault="00C15BD5" w:rsidP="00C15BD5">
      <w:pPr>
        <w:rPr>
          <w:rFonts w:ascii="黑体" w:eastAsia="黑体" w:hAnsi="黑体" w:cs="黑体"/>
          <w:bCs/>
          <w:sz w:val="32"/>
          <w:szCs w:val="32"/>
        </w:rPr>
      </w:pPr>
    </w:p>
    <w:p w:rsidR="00C15BD5" w:rsidRDefault="00C15BD5" w:rsidP="00C15BD5">
      <w:pPr>
        <w:rPr>
          <w:rFonts w:ascii="黑体" w:eastAsia="黑体" w:hAnsi="黑体" w:cs="黑体"/>
          <w:bCs/>
          <w:sz w:val="32"/>
          <w:szCs w:val="32"/>
        </w:rPr>
      </w:pPr>
    </w:p>
    <w:p w:rsidR="00C15BD5" w:rsidRDefault="00C15BD5" w:rsidP="00C15BD5">
      <w:pPr>
        <w:rPr>
          <w:rFonts w:ascii="黑体" w:eastAsia="黑体" w:hAnsi="黑体" w:cs="黑体"/>
          <w:bCs/>
          <w:sz w:val="32"/>
          <w:szCs w:val="32"/>
        </w:rPr>
      </w:pPr>
    </w:p>
    <w:p w:rsidR="00C15BD5" w:rsidRDefault="00C15BD5" w:rsidP="00C15BD5">
      <w:pPr>
        <w:rPr>
          <w:rFonts w:ascii="黑体" w:eastAsia="黑体" w:hAnsi="黑体" w:cs="黑体"/>
          <w:bCs/>
          <w:sz w:val="32"/>
          <w:szCs w:val="32"/>
        </w:rPr>
      </w:pPr>
    </w:p>
    <w:p w:rsidR="00C15BD5" w:rsidRDefault="00C15BD5" w:rsidP="00C15BD5">
      <w:pPr>
        <w:rPr>
          <w:rFonts w:ascii="黑体" w:eastAsia="黑体" w:hAnsi="黑体" w:cs="黑体"/>
          <w:bCs/>
          <w:sz w:val="32"/>
          <w:szCs w:val="32"/>
        </w:rPr>
      </w:pPr>
      <w:r>
        <w:rPr>
          <w:rFonts w:ascii="黑体" w:eastAsia="黑体" w:hAnsi="黑体" w:cs="黑体" w:hint="eastAsia"/>
          <w:bCs/>
          <w:sz w:val="32"/>
          <w:szCs w:val="32"/>
        </w:rPr>
        <w:t>附1</w:t>
      </w:r>
    </w:p>
    <w:p w:rsidR="00C15BD5" w:rsidRDefault="00C15BD5" w:rsidP="00C15BD5">
      <w:pPr>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宁波市大学生就业创业服务指导站建站申请表</w:t>
      </w:r>
    </w:p>
    <w:p w:rsidR="00C15BD5" w:rsidRDefault="00C15BD5" w:rsidP="00C15BD5">
      <w:pPr>
        <w:spacing w:line="300" w:lineRule="exact"/>
        <w:jc w:val="center"/>
        <w:rPr>
          <w:rFonts w:ascii="黑体" w:eastAsia="黑体" w:hAnsi="黑体"/>
          <w:b/>
          <w:sz w:val="36"/>
          <w:szCs w:val="36"/>
        </w:rPr>
      </w:pPr>
    </w:p>
    <w:tbl>
      <w:tblPr>
        <w:tblW w:w="9460"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2126"/>
        <w:gridCol w:w="900"/>
        <w:gridCol w:w="1474"/>
        <w:gridCol w:w="900"/>
        <w:gridCol w:w="1866"/>
      </w:tblGrid>
      <w:tr w:rsidR="00C15BD5" w:rsidTr="00211706">
        <w:trPr>
          <w:trHeight w:hRule="exact" w:val="650"/>
          <w:jc w:val="center"/>
        </w:trPr>
        <w:tc>
          <w:tcPr>
            <w:tcW w:w="2194" w:type="dxa"/>
          </w:tcPr>
          <w:p w:rsidR="00C15BD5" w:rsidRDefault="00C15BD5" w:rsidP="00211706">
            <w:pPr>
              <w:jc w:val="center"/>
              <w:rPr>
                <w:rFonts w:ascii="仿宋_GB2312" w:eastAsia="仿宋_GB2312" w:hAnsi="宋体"/>
                <w:sz w:val="30"/>
                <w:szCs w:val="30"/>
              </w:rPr>
            </w:pPr>
            <w:r>
              <w:rPr>
                <w:rFonts w:ascii="仿宋_GB2312" w:eastAsia="仿宋_GB2312" w:hAnsi="宋体" w:hint="eastAsia"/>
                <w:sz w:val="30"/>
                <w:szCs w:val="30"/>
              </w:rPr>
              <w:t>申请单位</w:t>
            </w:r>
          </w:p>
        </w:tc>
        <w:tc>
          <w:tcPr>
            <w:tcW w:w="7266" w:type="dxa"/>
            <w:gridSpan w:val="5"/>
            <w:vAlign w:val="center"/>
          </w:tcPr>
          <w:p w:rsidR="00C15BD5" w:rsidRDefault="00C15BD5" w:rsidP="00211706">
            <w:pPr>
              <w:jc w:val="center"/>
              <w:rPr>
                <w:rFonts w:ascii="仿宋_GB2312" w:eastAsia="仿宋_GB2312" w:hAnsi="宋体"/>
                <w:sz w:val="28"/>
                <w:szCs w:val="28"/>
              </w:rPr>
            </w:pPr>
          </w:p>
        </w:tc>
      </w:tr>
      <w:tr w:rsidR="00C15BD5" w:rsidTr="00211706">
        <w:trPr>
          <w:trHeight w:hRule="exact" w:val="616"/>
          <w:jc w:val="center"/>
        </w:trPr>
        <w:tc>
          <w:tcPr>
            <w:tcW w:w="2194" w:type="dxa"/>
          </w:tcPr>
          <w:p w:rsidR="00C15BD5" w:rsidRDefault="00C15BD5" w:rsidP="00211706">
            <w:pPr>
              <w:jc w:val="center"/>
              <w:rPr>
                <w:rFonts w:ascii="仿宋_GB2312" w:eastAsia="仿宋_GB2312" w:hAnsi="宋体"/>
                <w:sz w:val="30"/>
                <w:szCs w:val="30"/>
              </w:rPr>
            </w:pPr>
            <w:r>
              <w:rPr>
                <w:rFonts w:ascii="仿宋_GB2312" w:eastAsia="仿宋_GB2312" w:hAnsi="宋体" w:hint="eastAsia"/>
                <w:sz w:val="30"/>
                <w:szCs w:val="30"/>
              </w:rPr>
              <w:t>通讯地址</w:t>
            </w:r>
          </w:p>
        </w:tc>
        <w:tc>
          <w:tcPr>
            <w:tcW w:w="4500" w:type="dxa"/>
            <w:gridSpan w:val="3"/>
            <w:vAlign w:val="center"/>
          </w:tcPr>
          <w:p w:rsidR="00C15BD5" w:rsidRDefault="00C15BD5" w:rsidP="00211706">
            <w:pPr>
              <w:rPr>
                <w:rFonts w:ascii="仿宋_GB2312" w:eastAsia="仿宋_GB2312" w:hAnsi="宋体"/>
                <w:sz w:val="28"/>
                <w:szCs w:val="28"/>
              </w:rPr>
            </w:pPr>
          </w:p>
        </w:tc>
        <w:tc>
          <w:tcPr>
            <w:tcW w:w="900" w:type="dxa"/>
          </w:tcPr>
          <w:p w:rsidR="00C15BD5" w:rsidRDefault="00C15BD5" w:rsidP="00211706">
            <w:pPr>
              <w:rPr>
                <w:rFonts w:ascii="仿宋_GB2312" w:eastAsia="仿宋_GB2312" w:hAnsi="宋体"/>
                <w:sz w:val="28"/>
                <w:szCs w:val="28"/>
              </w:rPr>
            </w:pPr>
            <w:r>
              <w:rPr>
                <w:rFonts w:ascii="仿宋_GB2312" w:eastAsia="仿宋_GB2312" w:hAnsi="宋体" w:hint="eastAsia"/>
                <w:sz w:val="28"/>
                <w:szCs w:val="28"/>
              </w:rPr>
              <w:t>邮编</w:t>
            </w:r>
          </w:p>
        </w:tc>
        <w:tc>
          <w:tcPr>
            <w:tcW w:w="1866" w:type="dxa"/>
            <w:vAlign w:val="center"/>
          </w:tcPr>
          <w:p w:rsidR="00C15BD5" w:rsidRDefault="00C15BD5" w:rsidP="00211706">
            <w:pPr>
              <w:rPr>
                <w:rFonts w:ascii="仿宋_GB2312" w:eastAsia="仿宋_GB2312" w:hAnsi="宋体"/>
                <w:sz w:val="28"/>
                <w:szCs w:val="28"/>
              </w:rPr>
            </w:pPr>
          </w:p>
        </w:tc>
      </w:tr>
      <w:tr w:rsidR="00C15BD5" w:rsidTr="00211706">
        <w:trPr>
          <w:trHeight w:hRule="exact" w:val="623"/>
          <w:jc w:val="center"/>
        </w:trPr>
        <w:tc>
          <w:tcPr>
            <w:tcW w:w="2194" w:type="dxa"/>
          </w:tcPr>
          <w:p w:rsidR="00C15BD5" w:rsidRDefault="00C15BD5" w:rsidP="00211706">
            <w:pPr>
              <w:jc w:val="center"/>
              <w:rPr>
                <w:rFonts w:ascii="仿宋_GB2312" w:eastAsia="仿宋_GB2312" w:hAnsi="宋体"/>
                <w:sz w:val="30"/>
                <w:szCs w:val="30"/>
              </w:rPr>
            </w:pPr>
            <w:r>
              <w:rPr>
                <w:rFonts w:ascii="仿宋_GB2312" w:eastAsia="仿宋_GB2312" w:hAnsi="宋体" w:hint="eastAsia"/>
                <w:sz w:val="30"/>
                <w:szCs w:val="30"/>
              </w:rPr>
              <w:t>服务站地址</w:t>
            </w:r>
          </w:p>
        </w:tc>
        <w:tc>
          <w:tcPr>
            <w:tcW w:w="7266" w:type="dxa"/>
            <w:gridSpan w:val="5"/>
          </w:tcPr>
          <w:p w:rsidR="00C15BD5" w:rsidRDefault="00C15BD5" w:rsidP="00211706">
            <w:pPr>
              <w:jc w:val="center"/>
              <w:rPr>
                <w:rFonts w:ascii="仿宋_GB2312" w:eastAsia="仿宋_GB2312" w:hAnsi="宋体"/>
                <w:sz w:val="28"/>
                <w:szCs w:val="28"/>
              </w:rPr>
            </w:pPr>
          </w:p>
        </w:tc>
      </w:tr>
      <w:tr w:rsidR="00C15BD5" w:rsidTr="00211706">
        <w:trPr>
          <w:trHeight w:hRule="exact" w:val="617"/>
          <w:jc w:val="center"/>
        </w:trPr>
        <w:tc>
          <w:tcPr>
            <w:tcW w:w="2194" w:type="dxa"/>
          </w:tcPr>
          <w:p w:rsidR="00C15BD5" w:rsidRDefault="00C15BD5" w:rsidP="00211706">
            <w:pPr>
              <w:jc w:val="center"/>
              <w:rPr>
                <w:rFonts w:ascii="仿宋_GB2312" w:eastAsia="仿宋_GB2312" w:hAnsi="宋体"/>
                <w:sz w:val="30"/>
                <w:szCs w:val="30"/>
              </w:rPr>
            </w:pPr>
            <w:r>
              <w:rPr>
                <w:rFonts w:ascii="仿宋_GB2312" w:eastAsia="仿宋_GB2312" w:hAnsi="宋体" w:hint="eastAsia"/>
                <w:sz w:val="30"/>
                <w:szCs w:val="30"/>
              </w:rPr>
              <w:t>服务站负责人</w:t>
            </w:r>
          </w:p>
        </w:tc>
        <w:tc>
          <w:tcPr>
            <w:tcW w:w="2126" w:type="dxa"/>
          </w:tcPr>
          <w:p w:rsidR="00C15BD5" w:rsidRDefault="00C15BD5" w:rsidP="00211706">
            <w:pPr>
              <w:rPr>
                <w:rFonts w:ascii="仿宋_GB2312" w:eastAsia="仿宋_GB2312" w:hAnsi="宋体"/>
                <w:sz w:val="28"/>
                <w:szCs w:val="28"/>
              </w:rPr>
            </w:pPr>
          </w:p>
        </w:tc>
        <w:tc>
          <w:tcPr>
            <w:tcW w:w="900" w:type="dxa"/>
          </w:tcPr>
          <w:p w:rsidR="00C15BD5" w:rsidRDefault="00C15BD5" w:rsidP="00211706">
            <w:pPr>
              <w:jc w:val="center"/>
              <w:rPr>
                <w:rFonts w:ascii="仿宋_GB2312" w:eastAsia="仿宋_GB2312" w:hAnsi="宋体"/>
                <w:sz w:val="28"/>
                <w:szCs w:val="28"/>
              </w:rPr>
            </w:pPr>
            <w:r>
              <w:rPr>
                <w:rFonts w:ascii="仿宋_GB2312" w:eastAsia="仿宋_GB2312" w:hAnsi="宋体" w:hint="eastAsia"/>
                <w:sz w:val="28"/>
                <w:szCs w:val="28"/>
              </w:rPr>
              <w:t>职务</w:t>
            </w:r>
          </w:p>
        </w:tc>
        <w:tc>
          <w:tcPr>
            <w:tcW w:w="4240" w:type="dxa"/>
            <w:gridSpan w:val="3"/>
          </w:tcPr>
          <w:p w:rsidR="00C15BD5" w:rsidRDefault="00C15BD5" w:rsidP="00211706">
            <w:pPr>
              <w:rPr>
                <w:rFonts w:ascii="仿宋_GB2312" w:eastAsia="仿宋_GB2312" w:hAnsi="宋体"/>
                <w:sz w:val="28"/>
                <w:szCs w:val="28"/>
              </w:rPr>
            </w:pPr>
          </w:p>
        </w:tc>
      </w:tr>
      <w:tr w:rsidR="00C15BD5" w:rsidTr="00211706">
        <w:trPr>
          <w:trHeight w:hRule="exact" w:val="625"/>
          <w:jc w:val="center"/>
        </w:trPr>
        <w:tc>
          <w:tcPr>
            <w:tcW w:w="2194" w:type="dxa"/>
          </w:tcPr>
          <w:p w:rsidR="00C15BD5" w:rsidRDefault="00C15BD5" w:rsidP="00211706">
            <w:pPr>
              <w:jc w:val="center"/>
              <w:rPr>
                <w:rFonts w:ascii="仿宋_GB2312" w:eastAsia="仿宋_GB2312" w:hAnsi="宋体"/>
                <w:sz w:val="30"/>
                <w:szCs w:val="30"/>
              </w:rPr>
            </w:pPr>
            <w:r>
              <w:rPr>
                <w:rFonts w:ascii="仿宋_GB2312" w:eastAsia="仿宋_GB2312" w:hAnsi="宋体" w:hint="eastAsia"/>
                <w:sz w:val="30"/>
                <w:szCs w:val="30"/>
              </w:rPr>
              <w:t>固定电话</w:t>
            </w:r>
          </w:p>
        </w:tc>
        <w:tc>
          <w:tcPr>
            <w:tcW w:w="2126" w:type="dxa"/>
            <w:vAlign w:val="center"/>
          </w:tcPr>
          <w:p w:rsidR="00C15BD5" w:rsidRDefault="00C15BD5" w:rsidP="00211706">
            <w:pPr>
              <w:rPr>
                <w:rFonts w:ascii="仿宋_GB2312" w:eastAsia="仿宋_GB2312" w:hAnsi="宋体"/>
                <w:sz w:val="28"/>
                <w:szCs w:val="28"/>
              </w:rPr>
            </w:pPr>
          </w:p>
        </w:tc>
        <w:tc>
          <w:tcPr>
            <w:tcW w:w="900" w:type="dxa"/>
            <w:vAlign w:val="center"/>
          </w:tcPr>
          <w:p w:rsidR="00C15BD5" w:rsidRDefault="00C15BD5" w:rsidP="00211706">
            <w:pPr>
              <w:jc w:val="center"/>
              <w:rPr>
                <w:rFonts w:ascii="仿宋_GB2312" w:eastAsia="仿宋_GB2312" w:hAnsi="宋体"/>
                <w:sz w:val="28"/>
                <w:szCs w:val="28"/>
              </w:rPr>
            </w:pPr>
            <w:r>
              <w:rPr>
                <w:rFonts w:ascii="仿宋_GB2312" w:eastAsia="仿宋_GB2312" w:hAnsi="宋体" w:hint="eastAsia"/>
                <w:sz w:val="28"/>
                <w:szCs w:val="28"/>
              </w:rPr>
              <w:t>传真</w:t>
            </w:r>
          </w:p>
        </w:tc>
        <w:tc>
          <w:tcPr>
            <w:tcW w:w="1474" w:type="dxa"/>
            <w:vAlign w:val="center"/>
          </w:tcPr>
          <w:p w:rsidR="00C15BD5" w:rsidRDefault="00C15BD5" w:rsidP="00211706">
            <w:pPr>
              <w:jc w:val="center"/>
              <w:rPr>
                <w:rFonts w:ascii="仿宋_GB2312" w:eastAsia="仿宋_GB2312" w:hAnsi="宋体"/>
                <w:sz w:val="28"/>
                <w:szCs w:val="28"/>
              </w:rPr>
            </w:pPr>
          </w:p>
        </w:tc>
        <w:tc>
          <w:tcPr>
            <w:tcW w:w="900" w:type="dxa"/>
            <w:vAlign w:val="center"/>
          </w:tcPr>
          <w:p w:rsidR="00C15BD5" w:rsidRDefault="00C15BD5" w:rsidP="00211706">
            <w:pPr>
              <w:jc w:val="center"/>
              <w:rPr>
                <w:rFonts w:ascii="仿宋_GB2312" w:eastAsia="仿宋_GB2312" w:hAnsi="宋体"/>
                <w:sz w:val="28"/>
                <w:szCs w:val="28"/>
              </w:rPr>
            </w:pPr>
            <w:r>
              <w:rPr>
                <w:rFonts w:ascii="仿宋_GB2312" w:eastAsia="仿宋_GB2312" w:hAnsi="宋体" w:hint="eastAsia"/>
                <w:sz w:val="28"/>
                <w:szCs w:val="28"/>
              </w:rPr>
              <w:t>手机</w:t>
            </w:r>
          </w:p>
        </w:tc>
        <w:tc>
          <w:tcPr>
            <w:tcW w:w="1866" w:type="dxa"/>
            <w:vAlign w:val="center"/>
          </w:tcPr>
          <w:p w:rsidR="00C15BD5" w:rsidRDefault="00C15BD5" w:rsidP="00211706">
            <w:pPr>
              <w:rPr>
                <w:rFonts w:ascii="仿宋_GB2312" w:eastAsia="仿宋_GB2312" w:hAnsi="宋体"/>
                <w:sz w:val="28"/>
                <w:szCs w:val="28"/>
              </w:rPr>
            </w:pPr>
          </w:p>
        </w:tc>
      </w:tr>
      <w:tr w:rsidR="00C15BD5" w:rsidTr="00211706">
        <w:trPr>
          <w:trHeight w:hRule="exact" w:val="644"/>
          <w:jc w:val="center"/>
        </w:trPr>
        <w:tc>
          <w:tcPr>
            <w:tcW w:w="2194" w:type="dxa"/>
          </w:tcPr>
          <w:p w:rsidR="00C15BD5" w:rsidRDefault="00C15BD5" w:rsidP="00211706">
            <w:pPr>
              <w:jc w:val="center"/>
              <w:rPr>
                <w:rFonts w:ascii="仿宋_GB2312" w:eastAsia="仿宋_GB2312" w:hAnsi="宋体"/>
                <w:sz w:val="30"/>
                <w:szCs w:val="30"/>
              </w:rPr>
            </w:pPr>
            <w:r>
              <w:rPr>
                <w:rFonts w:ascii="仿宋_GB2312" w:eastAsia="仿宋_GB2312" w:hAnsi="宋体" w:hint="eastAsia"/>
                <w:sz w:val="30"/>
                <w:szCs w:val="30"/>
              </w:rPr>
              <w:t>联系人</w:t>
            </w:r>
          </w:p>
        </w:tc>
        <w:tc>
          <w:tcPr>
            <w:tcW w:w="2126" w:type="dxa"/>
            <w:vAlign w:val="center"/>
          </w:tcPr>
          <w:p w:rsidR="00C15BD5" w:rsidRDefault="00C15BD5" w:rsidP="00211706">
            <w:pPr>
              <w:jc w:val="center"/>
              <w:rPr>
                <w:rFonts w:ascii="仿宋_GB2312" w:eastAsia="仿宋_GB2312" w:hAnsi="宋体"/>
                <w:sz w:val="28"/>
                <w:szCs w:val="28"/>
              </w:rPr>
            </w:pPr>
          </w:p>
        </w:tc>
        <w:tc>
          <w:tcPr>
            <w:tcW w:w="900" w:type="dxa"/>
            <w:vAlign w:val="center"/>
          </w:tcPr>
          <w:p w:rsidR="00C15BD5" w:rsidRDefault="00C15BD5" w:rsidP="00211706">
            <w:pPr>
              <w:jc w:val="center"/>
              <w:rPr>
                <w:rFonts w:ascii="仿宋_GB2312" w:eastAsia="仿宋_GB2312" w:hAnsi="宋体"/>
                <w:sz w:val="28"/>
                <w:szCs w:val="28"/>
              </w:rPr>
            </w:pPr>
            <w:r>
              <w:rPr>
                <w:rFonts w:ascii="仿宋_GB2312" w:eastAsia="仿宋_GB2312" w:hAnsi="宋体" w:hint="eastAsia"/>
                <w:sz w:val="28"/>
                <w:szCs w:val="28"/>
              </w:rPr>
              <w:t>电话</w:t>
            </w:r>
          </w:p>
        </w:tc>
        <w:tc>
          <w:tcPr>
            <w:tcW w:w="1474" w:type="dxa"/>
            <w:vAlign w:val="center"/>
          </w:tcPr>
          <w:p w:rsidR="00C15BD5" w:rsidRDefault="00C15BD5" w:rsidP="00211706">
            <w:pPr>
              <w:jc w:val="center"/>
              <w:rPr>
                <w:rFonts w:ascii="仿宋_GB2312" w:eastAsia="仿宋_GB2312" w:hAnsi="宋体"/>
                <w:sz w:val="28"/>
                <w:szCs w:val="28"/>
              </w:rPr>
            </w:pPr>
          </w:p>
        </w:tc>
        <w:tc>
          <w:tcPr>
            <w:tcW w:w="900" w:type="dxa"/>
            <w:vAlign w:val="center"/>
          </w:tcPr>
          <w:p w:rsidR="00C15BD5" w:rsidRDefault="00C15BD5" w:rsidP="00211706">
            <w:pPr>
              <w:jc w:val="center"/>
              <w:rPr>
                <w:rFonts w:ascii="仿宋_GB2312" w:eastAsia="仿宋_GB2312" w:hAnsi="宋体"/>
                <w:sz w:val="28"/>
                <w:szCs w:val="28"/>
              </w:rPr>
            </w:pPr>
            <w:r>
              <w:rPr>
                <w:rFonts w:ascii="仿宋_GB2312" w:eastAsia="仿宋_GB2312" w:hAnsi="宋体" w:hint="eastAsia"/>
                <w:sz w:val="28"/>
                <w:szCs w:val="28"/>
              </w:rPr>
              <w:t>手机</w:t>
            </w:r>
          </w:p>
        </w:tc>
        <w:tc>
          <w:tcPr>
            <w:tcW w:w="1866" w:type="dxa"/>
            <w:vAlign w:val="center"/>
          </w:tcPr>
          <w:p w:rsidR="00C15BD5" w:rsidRDefault="00C15BD5" w:rsidP="00211706">
            <w:pPr>
              <w:rPr>
                <w:rFonts w:ascii="仿宋_GB2312" w:eastAsia="仿宋_GB2312" w:hAnsi="宋体"/>
                <w:sz w:val="28"/>
                <w:szCs w:val="28"/>
              </w:rPr>
            </w:pPr>
          </w:p>
        </w:tc>
      </w:tr>
      <w:tr w:rsidR="00C15BD5" w:rsidTr="00211706">
        <w:trPr>
          <w:trHeight w:hRule="exact" w:val="556"/>
          <w:jc w:val="center"/>
        </w:trPr>
        <w:tc>
          <w:tcPr>
            <w:tcW w:w="2194" w:type="dxa"/>
          </w:tcPr>
          <w:p w:rsidR="00C15BD5" w:rsidRDefault="00C15BD5" w:rsidP="00211706">
            <w:pPr>
              <w:jc w:val="center"/>
              <w:rPr>
                <w:rFonts w:ascii="仿宋_GB2312" w:eastAsia="仿宋_GB2312" w:hAnsi="宋体"/>
                <w:sz w:val="30"/>
                <w:szCs w:val="30"/>
              </w:rPr>
            </w:pPr>
            <w:r>
              <w:rPr>
                <w:rFonts w:ascii="仿宋_GB2312" w:eastAsia="仿宋_GB2312" w:hAnsi="宋体" w:hint="eastAsia"/>
                <w:sz w:val="30"/>
                <w:szCs w:val="30"/>
              </w:rPr>
              <w:t>工作邮箱</w:t>
            </w:r>
          </w:p>
        </w:tc>
        <w:tc>
          <w:tcPr>
            <w:tcW w:w="7266" w:type="dxa"/>
            <w:gridSpan w:val="5"/>
          </w:tcPr>
          <w:p w:rsidR="00C15BD5" w:rsidRDefault="00C15BD5" w:rsidP="00211706">
            <w:pPr>
              <w:jc w:val="center"/>
              <w:rPr>
                <w:rFonts w:ascii="仿宋_GB2312" w:eastAsia="仿宋_GB2312" w:hAnsi="宋体"/>
                <w:sz w:val="28"/>
                <w:szCs w:val="28"/>
              </w:rPr>
            </w:pPr>
          </w:p>
        </w:tc>
      </w:tr>
      <w:tr w:rsidR="00C15BD5" w:rsidTr="00211706">
        <w:trPr>
          <w:trHeight w:hRule="exact" w:val="617"/>
          <w:jc w:val="center"/>
        </w:trPr>
        <w:tc>
          <w:tcPr>
            <w:tcW w:w="2194" w:type="dxa"/>
            <w:vAlign w:val="center"/>
          </w:tcPr>
          <w:p w:rsidR="00C15BD5" w:rsidRDefault="00C15BD5" w:rsidP="00211706">
            <w:pPr>
              <w:jc w:val="center"/>
              <w:rPr>
                <w:rFonts w:ascii="仿宋_GB2312" w:eastAsia="仿宋_GB2312" w:hAnsi="宋体"/>
                <w:sz w:val="30"/>
                <w:szCs w:val="30"/>
              </w:rPr>
            </w:pPr>
            <w:r>
              <w:rPr>
                <w:rFonts w:ascii="仿宋_GB2312" w:eastAsia="仿宋_GB2312" w:hAnsi="宋体" w:hint="eastAsia"/>
                <w:sz w:val="30"/>
                <w:szCs w:val="30"/>
              </w:rPr>
              <w:t>服务站人员</w:t>
            </w:r>
          </w:p>
        </w:tc>
        <w:tc>
          <w:tcPr>
            <w:tcW w:w="3026" w:type="dxa"/>
            <w:gridSpan w:val="2"/>
            <w:vAlign w:val="center"/>
          </w:tcPr>
          <w:p w:rsidR="00C15BD5" w:rsidRDefault="00C15BD5" w:rsidP="00211706">
            <w:pPr>
              <w:jc w:val="center"/>
              <w:rPr>
                <w:rFonts w:ascii="仿宋_GB2312" w:eastAsia="仿宋_GB2312" w:hAnsi="宋体"/>
                <w:sz w:val="28"/>
                <w:szCs w:val="28"/>
              </w:rPr>
            </w:pPr>
            <w:r>
              <w:rPr>
                <w:rFonts w:ascii="仿宋_GB2312" w:eastAsia="仿宋_GB2312" w:hAnsi="宋体" w:hint="eastAsia"/>
                <w:sz w:val="28"/>
                <w:szCs w:val="28"/>
              </w:rPr>
              <w:t xml:space="preserve">           人</w:t>
            </w:r>
          </w:p>
        </w:tc>
        <w:tc>
          <w:tcPr>
            <w:tcW w:w="2374" w:type="dxa"/>
            <w:gridSpan w:val="2"/>
            <w:vAlign w:val="center"/>
          </w:tcPr>
          <w:p w:rsidR="00C15BD5" w:rsidRDefault="00C15BD5" w:rsidP="00211706">
            <w:pPr>
              <w:jc w:val="center"/>
              <w:rPr>
                <w:rFonts w:ascii="仿宋_GB2312" w:eastAsia="仿宋_GB2312" w:hAnsi="宋体"/>
                <w:sz w:val="28"/>
                <w:szCs w:val="28"/>
              </w:rPr>
            </w:pPr>
            <w:r>
              <w:rPr>
                <w:rFonts w:ascii="仿宋_GB2312" w:eastAsia="仿宋_GB2312" w:hAnsi="宋体" w:hint="eastAsia"/>
                <w:sz w:val="28"/>
                <w:szCs w:val="28"/>
              </w:rPr>
              <w:t>其中：专职人员                                  人</w:t>
            </w:r>
          </w:p>
        </w:tc>
        <w:tc>
          <w:tcPr>
            <w:tcW w:w="1866" w:type="dxa"/>
            <w:vAlign w:val="center"/>
          </w:tcPr>
          <w:p w:rsidR="00C15BD5" w:rsidRDefault="00C15BD5" w:rsidP="00211706">
            <w:pPr>
              <w:rPr>
                <w:rFonts w:ascii="仿宋_GB2312" w:eastAsia="仿宋_GB2312" w:hAnsi="宋体"/>
                <w:sz w:val="28"/>
                <w:szCs w:val="28"/>
              </w:rPr>
            </w:pPr>
            <w:r>
              <w:rPr>
                <w:rFonts w:ascii="仿宋_GB2312" w:eastAsia="仿宋_GB2312" w:hAnsi="宋体" w:hint="eastAsia"/>
                <w:sz w:val="28"/>
                <w:szCs w:val="28"/>
              </w:rPr>
              <w:t xml:space="preserve">        人</w:t>
            </w:r>
          </w:p>
        </w:tc>
      </w:tr>
      <w:tr w:rsidR="00C15BD5" w:rsidTr="00211706">
        <w:trPr>
          <w:trHeight w:val="1899"/>
          <w:jc w:val="center"/>
        </w:trPr>
        <w:tc>
          <w:tcPr>
            <w:tcW w:w="2194" w:type="dxa"/>
            <w:tcBorders>
              <w:bottom w:val="single" w:sz="4" w:space="0" w:color="auto"/>
            </w:tcBorders>
            <w:vAlign w:val="center"/>
          </w:tcPr>
          <w:p w:rsidR="00C15BD5" w:rsidRDefault="00C15BD5" w:rsidP="00211706">
            <w:pPr>
              <w:jc w:val="center"/>
              <w:rPr>
                <w:rFonts w:ascii="仿宋_GB2312" w:eastAsia="仿宋_GB2312" w:hAnsi="宋体"/>
                <w:sz w:val="30"/>
                <w:szCs w:val="30"/>
              </w:rPr>
            </w:pPr>
            <w:r>
              <w:rPr>
                <w:rFonts w:ascii="仿宋_GB2312" w:eastAsia="仿宋_GB2312" w:hAnsi="宋体" w:hint="eastAsia"/>
                <w:sz w:val="30"/>
                <w:szCs w:val="30"/>
              </w:rPr>
              <w:t>申请情况说明</w:t>
            </w:r>
          </w:p>
          <w:p w:rsidR="00C15BD5" w:rsidRDefault="00C15BD5" w:rsidP="00211706">
            <w:pPr>
              <w:jc w:val="center"/>
              <w:rPr>
                <w:rFonts w:ascii="仿宋_GB2312" w:eastAsia="仿宋_GB2312" w:hAnsi="宋体"/>
                <w:sz w:val="24"/>
              </w:rPr>
            </w:pPr>
          </w:p>
        </w:tc>
        <w:tc>
          <w:tcPr>
            <w:tcW w:w="7266" w:type="dxa"/>
            <w:gridSpan w:val="5"/>
            <w:tcBorders>
              <w:bottom w:val="single" w:sz="4" w:space="0" w:color="auto"/>
            </w:tcBorders>
            <w:vAlign w:val="center"/>
          </w:tcPr>
          <w:p w:rsidR="00C15BD5" w:rsidRDefault="00C15BD5" w:rsidP="00211706">
            <w:pPr>
              <w:spacing w:line="400" w:lineRule="exact"/>
              <w:rPr>
                <w:rFonts w:ascii="仿宋_GB2312" w:eastAsia="仿宋_GB2312" w:hAnsi="宋体"/>
                <w:sz w:val="28"/>
                <w:szCs w:val="28"/>
              </w:rPr>
            </w:pPr>
            <w:r>
              <w:rPr>
                <w:rFonts w:ascii="仿宋_GB2312" w:eastAsia="仿宋_GB2312" w:hAnsi="宋体" w:hint="eastAsia"/>
                <w:sz w:val="24"/>
              </w:rPr>
              <w:t>（可附纸说明）</w:t>
            </w:r>
          </w:p>
        </w:tc>
      </w:tr>
      <w:tr w:rsidR="00C15BD5" w:rsidTr="00211706">
        <w:trPr>
          <w:trHeight w:val="2007"/>
          <w:jc w:val="center"/>
        </w:trPr>
        <w:tc>
          <w:tcPr>
            <w:tcW w:w="2194" w:type="dxa"/>
            <w:vAlign w:val="center"/>
          </w:tcPr>
          <w:p w:rsidR="00C15BD5" w:rsidRDefault="00C15BD5" w:rsidP="00211706">
            <w:pPr>
              <w:jc w:val="center"/>
              <w:rPr>
                <w:rFonts w:ascii="仿宋_GB2312" w:eastAsia="仿宋_GB2312" w:hAnsi="宋体"/>
                <w:sz w:val="28"/>
                <w:szCs w:val="28"/>
              </w:rPr>
            </w:pPr>
            <w:r>
              <w:rPr>
                <w:rFonts w:ascii="仿宋_GB2312" w:eastAsia="仿宋_GB2312" w:hAnsi="宋体" w:hint="eastAsia"/>
                <w:sz w:val="30"/>
                <w:szCs w:val="30"/>
              </w:rPr>
              <w:t>申请单位签章</w:t>
            </w:r>
          </w:p>
        </w:tc>
        <w:tc>
          <w:tcPr>
            <w:tcW w:w="7266" w:type="dxa"/>
            <w:gridSpan w:val="5"/>
            <w:vAlign w:val="bottom"/>
          </w:tcPr>
          <w:p w:rsidR="00C15BD5" w:rsidRDefault="00C15BD5" w:rsidP="00211706">
            <w:pPr>
              <w:jc w:val="right"/>
              <w:rPr>
                <w:rFonts w:ascii="仿宋_GB2312" w:eastAsia="仿宋_GB2312" w:hAnsi="宋体"/>
                <w:sz w:val="28"/>
                <w:szCs w:val="28"/>
              </w:rPr>
            </w:pPr>
            <w:r>
              <w:rPr>
                <w:rFonts w:ascii="仿宋_GB2312" w:eastAsia="仿宋_GB2312" w:hAnsi="宋体" w:hint="eastAsia"/>
                <w:sz w:val="28"/>
                <w:szCs w:val="28"/>
              </w:rPr>
              <w:t>（盖章）     年  月  日</w:t>
            </w:r>
          </w:p>
        </w:tc>
      </w:tr>
      <w:tr w:rsidR="00C15BD5" w:rsidTr="00211706">
        <w:trPr>
          <w:trHeight w:val="1709"/>
          <w:jc w:val="center"/>
        </w:trPr>
        <w:tc>
          <w:tcPr>
            <w:tcW w:w="2194" w:type="dxa"/>
            <w:vAlign w:val="center"/>
          </w:tcPr>
          <w:p w:rsidR="00C15BD5" w:rsidRDefault="00C15BD5" w:rsidP="00211706">
            <w:pPr>
              <w:spacing w:line="360" w:lineRule="exact"/>
              <w:jc w:val="center"/>
              <w:rPr>
                <w:rFonts w:ascii="仿宋_GB2312" w:eastAsia="仿宋_GB2312" w:hAnsi="宋体"/>
                <w:sz w:val="30"/>
                <w:szCs w:val="30"/>
              </w:rPr>
            </w:pPr>
            <w:r>
              <w:rPr>
                <w:rFonts w:ascii="仿宋_GB2312" w:eastAsia="仿宋_GB2312" w:hAnsi="宋体" w:hint="eastAsia"/>
                <w:sz w:val="30"/>
                <w:szCs w:val="30"/>
              </w:rPr>
              <w:t>宁波市</w:t>
            </w:r>
            <w:proofErr w:type="gramStart"/>
            <w:r>
              <w:rPr>
                <w:rFonts w:ascii="仿宋_GB2312" w:eastAsia="仿宋_GB2312" w:hAnsi="宋体" w:hint="eastAsia"/>
                <w:sz w:val="30"/>
                <w:szCs w:val="30"/>
              </w:rPr>
              <w:t>人社局</w:t>
            </w:r>
            <w:proofErr w:type="gramEnd"/>
          </w:p>
          <w:p w:rsidR="00C15BD5" w:rsidRDefault="00C15BD5" w:rsidP="00211706">
            <w:pPr>
              <w:spacing w:line="360" w:lineRule="exact"/>
              <w:jc w:val="center"/>
              <w:rPr>
                <w:rFonts w:ascii="仿宋_GB2312" w:eastAsia="仿宋_GB2312" w:hAnsi="宋体"/>
                <w:sz w:val="32"/>
                <w:szCs w:val="32"/>
              </w:rPr>
            </w:pPr>
            <w:r>
              <w:rPr>
                <w:rFonts w:ascii="仿宋_GB2312" w:eastAsia="仿宋_GB2312" w:hAnsi="宋体" w:hint="eastAsia"/>
                <w:sz w:val="30"/>
                <w:szCs w:val="30"/>
              </w:rPr>
              <w:t>审核意见</w:t>
            </w:r>
          </w:p>
        </w:tc>
        <w:tc>
          <w:tcPr>
            <w:tcW w:w="7266" w:type="dxa"/>
            <w:gridSpan w:val="5"/>
            <w:vAlign w:val="center"/>
          </w:tcPr>
          <w:p w:rsidR="00C15BD5" w:rsidRDefault="00C15BD5" w:rsidP="00211706">
            <w:pPr>
              <w:ind w:right="560"/>
              <w:rPr>
                <w:rFonts w:ascii="仿宋_GB2312" w:eastAsia="仿宋_GB2312" w:hAnsi="宋体"/>
                <w:sz w:val="28"/>
                <w:szCs w:val="28"/>
              </w:rPr>
            </w:pPr>
          </w:p>
          <w:p w:rsidR="00C15BD5" w:rsidRDefault="00C15BD5" w:rsidP="00211706">
            <w:pPr>
              <w:jc w:val="center"/>
              <w:rPr>
                <w:rFonts w:ascii="仿宋_GB2312" w:eastAsia="仿宋_GB2312" w:hAnsi="宋体"/>
                <w:sz w:val="28"/>
                <w:szCs w:val="28"/>
              </w:rPr>
            </w:pPr>
            <w:r>
              <w:rPr>
                <w:rFonts w:ascii="仿宋_GB2312" w:eastAsia="仿宋_GB2312" w:hAnsi="宋体" w:hint="eastAsia"/>
                <w:sz w:val="28"/>
                <w:szCs w:val="28"/>
              </w:rPr>
              <w:t xml:space="preserve">                                   （盖章）</w:t>
            </w:r>
          </w:p>
          <w:p w:rsidR="00C15BD5" w:rsidRDefault="00C15BD5" w:rsidP="00211706">
            <w:pPr>
              <w:jc w:val="right"/>
              <w:rPr>
                <w:rFonts w:ascii="仿宋_GB2312" w:eastAsia="仿宋_GB2312" w:hAnsi="宋体"/>
                <w:sz w:val="28"/>
                <w:szCs w:val="28"/>
              </w:rPr>
            </w:pPr>
            <w:r>
              <w:rPr>
                <w:rFonts w:ascii="仿宋_GB2312" w:eastAsia="仿宋_GB2312" w:hAnsi="宋体" w:hint="eastAsia"/>
                <w:sz w:val="28"/>
                <w:szCs w:val="28"/>
              </w:rPr>
              <w:t xml:space="preserve">                      年  月  日</w:t>
            </w:r>
          </w:p>
        </w:tc>
      </w:tr>
    </w:tbl>
    <w:p w:rsidR="00C15BD5" w:rsidRDefault="00C15BD5" w:rsidP="00C15BD5">
      <w:r>
        <w:rPr>
          <w:rFonts w:hint="eastAsia"/>
        </w:rPr>
        <w:t>此表一式二份。</w:t>
      </w:r>
      <w:bookmarkStart w:id="0" w:name="_GoBack"/>
      <w:bookmarkEnd w:id="0"/>
    </w:p>
    <w:sectPr w:rsidR="00C15BD5" w:rsidSect="007F0C2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A8" w:rsidRDefault="000A48A8" w:rsidP="00F5548E">
      <w:r>
        <w:separator/>
      </w:r>
    </w:p>
  </w:endnote>
  <w:endnote w:type="continuationSeparator" w:id="0">
    <w:p w:rsidR="000A48A8" w:rsidRDefault="000A48A8" w:rsidP="00F5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HGMaruGothicMPRO">
    <w:altName w:val="MS UI Gothic"/>
    <w:charset w:val="80"/>
    <w:family w:val="modern"/>
    <w:pitch w:val="default"/>
    <w:sig w:usb0="00000000" w:usb1="00000000" w:usb2="00000010" w:usb3="00000000" w:csb0="0002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A8" w:rsidRDefault="000A48A8" w:rsidP="00F5548E">
      <w:r>
        <w:separator/>
      </w:r>
    </w:p>
  </w:footnote>
  <w:footnote w:type="continuationSeparator" w:id="0">
    <w:p w:rsidR="000A48A8" w:rsidRDefault="000A48A8" w:rsidP="00F55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E572C"/>
    <w:multiLevelType w:val="singleLevel"/>
    <w:tmpl w:val="B29E572C"/>
    <w:lvl w:ilvl="0">
      <w:start w:val="1"/>
      <w:numFmt w:val="chineseCounting"/>
      <w:suff w:val="nothing"/>
      <w:lvlText w:val="%1、"/>
      <w:lvlJc w:val="left"/>
      <w:rPr>
        <w:rFonts w:hint="eastAsia"/>
      </w:rPr>
    </w:lvl>
  </w:abstractNum>
  <w:abstractNum w:abstractNumId="1">
    <w:nsid w:val="16993007"/>
    <w:multiLevelType w:val="hybridMultilevel"/>
    <w:tmpl w:val="4300AFBE"/>
    <w:lvl w:ilvl="0" w:tplc="5BD678D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4F75784"/>
    <w:multiLevelType w:val="hybridMultilevel"/>
    <w:tmpl w:val="318AED26"/>
    <w:lvl w:ilvl="0" w:tplc="9766A76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7D14538"/>
    <w:multiLevelType w:val="multilevel"/>
    <w:tmpl w:val="57D14538"/>
    <w:lvl w:ilvl="0">
      <w:start w:val="2"/>
      <w:numFmt w:val="japaneseCounting"/>
      <w:lvlText w:val="第%1章"/>
      <w:lvlJc w:val="left"/>
      <w:pPr>
        <w:tabs>
          <w:tab w:val="left" w:pos="1080"/>
        </w:tabs>
        <w:ind w:left="1080" w:hanging="10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0858"/>
    <w:rsid w:val="00016E34"/>
    <w:rsid w:val="00026636"/>
    <w:rsid w:val="000A48A8"/>
    <w:rsid w:val="000C09B5"/>
    <w:rsid w:val="000C51C7"/>
    <w:rsid w:val="000E3FBE"/>
    <w:rsid w:val="00137480"/>
    <w:rsid w:val="001550A1"/>
    <w:rsid w:val="001816DF"/>
    <w:rsid w:val="00181850"/>
    <w:rsid w:val="001834B7"/>
    <w:rsid w:val="00185D08"/>
    <w:rsid w:val="00186C1E"/>
    <w:rsid w:val="001A0CDC"/>
    <w:rsid w:val="001A0E0D"/>
    <w:rsid w:val="001A4CE7"/>
    <w:rsid w:val="001B4CE8"/>
    <w:rsid w:val="001C2AC5"/>
    <w:rsid w:val="00211706"/>
    <w:rsid w:val="00273BA3"/>
    <w:rsid w:val="002E1A8D"/>
    <w:rsid w:val="00356F34"/>
    <w:rsid w:val="003C64E2"/>
    <w:rsid w:val="003D33CC"/>
    <w:rsid w:val="00450B1C"/>
    <w:rsid w:val="00456EA8"/>
    <w:rsid w:val="004961D4"/>
    <w:rsid w:val="004A0D78"/>
    <w:rsid w:val="004B0B26"/>
    <w:rsid w:val="004C39D1"/>
    <w:rsid w:val="004D0858"/>
    <w:rsid w:val="00557012"/>
    <w:rsid w:val="00582380"/>
    <w:rsid w:val="005A5C39"/>
    <w:rsid w:val="005F710D"/>
    <w:rsid w:val="006126E7"/>
    <w:rsid w:val="00624D5B"/>
    <w:rsid w:val="0065486E"/>
    <w:rsid w:val="006955F2"/>
    <w:rsid w:val="006D74A3"/>
    <w:rsid w:val="00702895"/>
    <w:rsid w:val="00703920"/>
    <w:rsid w:val="0071510D"/>
    <w:rsid w:val="007419D7"/>
    <w:rsid w:val="007425AA"/>
    <w:rsid w:val="00790D70"/>
    <w:rsid w:val="007B0CE7"/>
    <w:rsid w:val="007B0F3A"/>
    <w:rsid w:val="007E199F"/>
    <w:rsid w:val="007E3EAE"/>
    <w:rsid w:val="007E507F"/>
    <w:rsid w:val="007F0C23"/>
    <w:rsid w:val="00806E1F"/>
    <w:rsid w:val="00882968"/>
    <w:rsid w:val="00896B5D"/>
    <w:rsid w:val="008D65EA"/>
    <w:rsid w:val="008E6FA9"/>
    <w:rsid w:val="00945A02"/>
    <w:rsid w:val="009C0074"/>
    <w:rsid w:val="009F0E88"/>
    <w:rsid w:val="00A42DB1"/>
    <w:rsid w:val="00A4414E"/>
    <w:rsid w:val="00A460B9"/>
    <w:rsid w:val="00AB4CCE"/>
    <w:rsid w:val="00AB6C35"/>
    <w:rsid w:val="00AE0D62"/>
    <w:rsid w:val="00B45B98"/>
    <w:rsid w:val="00BC166C"/>
    <w:rsid w:val="00C13D6A"/>
    <w:rsid w:val="00C15BD5"/>
    <w:rsid w:val="00C220B5"/>
    <w:rsid w:val="00C9011F"/>
    <w:rsid w:val="00CC6BF2"/>
    <w:rsid w:val="00CF789F"/>
    <w:rsid w:val="00D05E23"/>
    <w:rsid w:val="00D066B6"/>
    <w:rsid w:val="00D26A17"/>
    <w:rsid w:val="00D46CD7"/>
    <w:rsid w:val="00D81EFE"/>
    <w:rsid w:val="00DB7D85"/>
    <w:rsid w:val="00E02EF6"/>
    <w:rsid w:val="00E04E8E"/>
    <w:rsid w:val="00E47F3E"/>
    <w:rsid w:val="00E82D87"/>
    <w:rsid w:val="00EA3856"/>
    <w:rsid w:val="00EC027A"/>
    <w:rsid w:val="00F0660B"/>
    <w:rsid w:val="00F150E7"/>
    <w:rsid w:val="00F5548E"/>
    <w:rsid w:val="00F9631A"/>
    <w:rsid w:val="00FD5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1D4"/>
    <w:pPr>
      <w:ind w:firstLineChars="200" w:firstLine="420"/>
    </w:pPr>
  </w:style>
  <w:style w:type="paragraph" w:styleId="a4">
    <w:name w:val="header"/>
    <w:basedOn w:val="a"/>
    <w:link w:val="Char"/>
    <w:uiPriority w:val="99"/>
    <w:unhideWhenUsed/>
    <w:rsid w:val="00F55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5548E"/>
    <w:rPr>
      <w:sz w:val="18"/>
      <w:szCs w:val="18"/>
    </w:rPr>
  </w:style>
  <w:style w:type="paragraph" w:styleId="a5">
    <w:name w:val="footer"/>
    <w:basedOn w:val="a"/>
    <w:link w:val="Char0"/>
    <w:unhideWhenUsed/>
    <w:qFormat/>
    <w:rsid w:val="00F554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5548E"/>
    <w:rPr>
      <w:sz w:val="18"/>
      <w:szCs w:val="18"/>
    </w:rPr>
  </w:style>
  <w:style w:type="paragraph" w:customStyle="1" w:styleId="p0">
    <w:name w:val="p0"/>
    <w:basedOn w:val="a"/>
    <w:rsid w:val="00C13D6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56F34"/>
    <w:rPr>
      <w:sz w:val="18"/>
      <w:szCs w:val="18"/>
    </w:rPr>
  </w:style>
  <w:style w:type="character" w:customStyle="1" w:styleId="Char1">
    <w:name w:val="批注框文本 Char"/>
    <w:basedOn w:val="a0"/>
    <w:link w:val="a6"/>
    <w:uiPriority w:val="99"/>
    <w:semiHidden/>
    <w:rsid w:val="00356F34"/>
    <w:rPr>
      <w:sz w:val="18"/>
      <w:szCs w:val="18"/>
    </w:rPr>
  </w:style>
  <w:style w:type="paragraph" w:styleId="a7">
    <w:name w:val="Normal (Web)"/>
    <w:basedOn w:val="a"/>
    <w:qFormat/>
    <w:rsid w:val="00E04E8E"/>
    <w:pPr>
      <w:widowControl/>
      <w:spacing w:before="100" w:beforeAutospacing="1" w:after="100" w:afterAutospacing="1"/>
      <w:jc w:val="left"/>
    </w:pPr>
    <w:rPr>
      <w:rFonts w:ascii="宋体" w:eastAsia="宋体" w:hAnsi="宋体" w:cs="宋体"/>
      <w:kern w:val="0"/>
      <w:sz w:val="24"/>
      <w:szCs w:val="24"/>
    </w:rPr>
  </w:style>
  <w:style w:type="paragraph" w:styleId="a8">
    <w:name w:val="Body Text Indent"/>
    <w:basedOn w:val="a"/>
    <w:link w:val="Char2"/>
    <w:qFormat/>
    <w:rsid w:val="00C15BD5"/>
    <w:pPr>
      <w:spacing w:after="120"/>
      <w:ind w:leftChars="200" w:left="420"/>
    </w:pPr>
    <w:rPr>
      <w:rFonts w:ascii="Times New Roman" w:eastAsia="宋体" w:hAnsi="Times New Roman" w:cs="Times New Roman"/>
      <w:szCs w:val="24"/>
    </w:rPr>
  </w:style>
  <w:style w:type="character" w:customStyle="1" w:styleId="Char2">
    <w:name w:val="正文文本缩进 Char"/>
    <w:basedOn w:val="a0"/>
    <w:link w:val="a8"/>
    <w:rsid w:val="00C15BD5"/>
    <w:rPr>
      <w:rFonts w:ascii="Times New Roman" w:eastAsia="宋体" w:hAnsi="Times New Roman" w:cs="Times New Roman"/>
      <w:szCs w:val="24"/>
    </w:rPr>
  </w:style>
  <w:style w:type="character" w:styleId="a9">
    <w:name w:val="page number"/>
    <w:basedOn w:val="a0"/>
    <w:qFormat/>
    <w:rsid w:val="00C15BD5"/>
  </w:style>
  <w:style w:type="table" w:styleId="aa">
    <w:name w:val="Table Grid"/>
    <w:basedOn w:val="a1"/>
    <w:qFormat/>
    <w:rsid w:val="00C15BD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7284">
      <w:bodyDiv w:val="1"/>
      <w:marLeft w:val="0"/>
      <w:marRight w:val="0"/>
      <w:marTop w:val="0"/>
      <w:marBottom w:val="0"/>
      <w:divBdr>
        <w:top w:val="none" w:sz="0" w:space="0" w:color="auto"/>
        <w:left w:val="none" w:sz="0" w:space="0" w:color="auto"/>
        <w:bottom w:val="none" w:sz="0" w:space="0" w:color="auto"/>
        <w:right w:val="none" w:sz="0" w:space="0" w:color="auto"/>
      </w:divBdr>
    </w:div>
    <w:div w:id="1530755506">
      <w:bodyDiv w:val="1"/>
      <w:marLeft w:val="0"/>
      <w:marRight w:val="0"/>
      <w:marTop w:val="0"/>
      <w:marBottom w:val="0"/>
      <w:divBdr>
        <w:top w:val="none" w:sz="0" w:space="0" w:color="auto"/>
        <w:left w:val="none" w:sz="0" w:space="0" w:color="auto"/>
        <w:bottom w:val="none" w:sz="0" w:space="0" w:color="auto"/>
        <w:right w:val="none" w:sz="0" w:space="0" w:color="auto"/>
      </w:divBdr>
      <w:divsChild>
        <w:div w:id="200748805">
          <w:marLeft w:val="0"/>
          <w:marRight w:val="0"/>
          <w:marTop w:val="0"/>
          <w:marBottom w:val="0"/>
          <w:divBdr>
            <w:top w:val="none" w:sz="0" w:space="0" w:color="auto"/>
            <w:left w:val="none" w:sz="0" w:space="0" w:color="auto"/>
            <w:bottom w:val="none" w:sz="0" w:space="0" w:color="auto"/>
            <w:right w:val="none" w:sz="0" w:space="0" w:color="auto"/>
          </w:divBdr>
          <w:divsChild>
            <w:div w:id="1068458935">
              <w:marLeft w:val="0"/>
              <w:marRight w:val="0"/>
              <w:marTop w:val="0"/>
              <w:marBottom w:val="0"/>
              <w:divBdr>
                <w:top w:val="single" w:sz="4" w:space="0" w:color="DCDCDC"/>
                <w:left w:val="single" w:sz="4" w:space="0" w:color="DCDCDC"/>
                <w:bottom w:val="single" w:sz="4" w:space="8" w:color="DCDCDC"/>
                <w:right w:val="single" w:sz="4" w:space="0" w:color="DCDCDC"/>
              </w:divBdr>
              <w:divsChild>
                <w:div w:id="997727676">
                  <w:marLeft w:val="0"/>
                  <w:marRight w:val="0"/>
                  <w:marTop w:val="0"/>
                  <w:marBottom w:val="0"/>
                  <w:divBdr>
                    <w:top w:val="none" w:sz="0" w:space="0" w:color="auto"/>
                    <w:left w:val="none" w:sz="0" w:space="0" w:color="auto"/>
                    <w:bottom w:val="none" w:sz="0" w:space="0" w:color="auto"/>
                    <w:right w:val="none" w:sz="0" w:space="0" w:color="auto"/>
                  </w:divBdr>
                  <w:divsChild>
                    <w:div w:id="309750770">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林跃君</dc:creator>
  <cp:lastModifiedBy>admin</cp:lastModifiedBy>
  <cp:revision>6</cp:revision>
  <cp:lastPrinted>2018-09-06T05:58:00Z</cp:lastPrinted>
  <dcterms:created xsi:type="dcterms:W3CDTF">2018-09-12T02:41:00Z</dcterms:created>
  <dcterms:modified xsi:type="dcterms:W3CDTF">2018-09-14T09:19:00Z</dcterms:modified>
</cp:coreProperties>
</file>