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580" w:lineRule="exact"/>
        <w:jc w:val="center"/>
        <w:rPr>
          <w:rFonts w:ascii="方正小标宋简体" w:hAnsi="楷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楷体" w:eastAsia="方正小标宋简体" w:cs="方正小标宋简体"/>
          <w:sz w:val="44"/>
          <w:szCs w:val="44"/>
        </w:rPr>
        <w:t>宁波市经营性人力资源服务机构</w:t>
      </w:r>
    </w:p>
    <w:p>
      <w:pPr>
        <w:spacing w:line="580" w:lineRule="exact"/>
        <w:jc w:val="center"/>
        <w:rPr>
          <w:rFonts w:hint="eastAsia" w:ascii="方正小标宋简体" w:hAnsi="楷体" w:eastAsia="方正小标宋简体"/>
          <w:sz w:val="44"/>
          <w:szCs w:val="44"/>
        </w:rPr>
      </w:pPr>
      <w:r>
        <w:rPr>
          <w:rFonts w:hint="eastAsia" w:ascii="方正小标宋简体" w:hAnsi="楷体" w:eastAsia="方正小标宋简体" w:cs="方正小标宋简体"/>
          <w:sz w:val="44"/>
          <w:szCs w:val="44"/>
        </w:rPr>
        <w:t>现场核查记录单</w:t>
      </w:r>
    </w:p>
    <w:bookmarkEnd w:id="0"/>
    <w:p>
      <w:pPr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机构名称：</w:t>
      </w:r>
    </w:p>
    <w:p>
      <w:pPr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核查地点：</w:t>
      </w:r>
    </w:p>
    <w:p>
      <w:pPr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核查时间：</w:t>
      </w:r>
      <w:r>
        <w:rPr>
          <w:rFonts w:ascii="黑体" w:hAnsi="黑体" w:eastAsia="黑体" w:cs="黑体"/>
        </w:rPr>
        <w:t xml:space="preserve">                  </w:t>
      </w:r>
      <w:r>
        <w:rPr>
          <w:rFonts w:hint="eastAsia" w:ascii="黑体" w:hAnsi="黑体" w:eastAsia="黑体" w:cs="黑体"/>
        </w:rPr>
        <w:t>机构联系电话：</w:t>
      </w:r>
    </w:p>
    <w:p>
      <w:pPr>
        <w:spacing w:line="520" w:lineRule="exact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机构基本情况核查如下：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注册登记证照原件信息是否与申请材料一致</w:t>
      </w:r>
      <w:r>
        <w:rPr>
          <w:rFonts w:ascii="仿宋_GB2312" w:hAnsi="仿宋" w:cs="仿宋_GB2312"/>
          <w:sz w:val="28"/>
          <w:szCs w:val="28"/>
        </w:rPr>
        <w:t xml:space="preserve">      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是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注册登记地址是否与经营场所地址一致</w:t>
      </w:r>
      <w:r>
        <w:rPr>
          <w:rFonts w:ascii="仿宋_GB2312" w:hAnsi="仿宋" w:cs="仿宋_GB2312"/>
          <w:sz w:val="28"/>
          <w:szCs w:val="28"/>
        </w:rPr>
        <w:t xml:space="preserve">          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是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办公场所面积：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专职工作人员人数：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办公设施：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职业中介活动服务制度：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《人力资源服务台账》：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其它情况：</w:t>
      </w:r>
    </w:p>
    <w:p>
      <w:pPr>
        <w:spacing w:line="520" w:lineRule="exact"/>
        <w:rPr>
          <w:rFonts w:ascii="黑体" w:hAnsi="黑体" w:eastAsia="黑体"/>
          <w:b/>
          <w:bCs/>
          <w:kern w:val="0"/>
        </w:rPr>
      </w:pPr>
      <w:r>
        <w:rPr>
          <w:rFonts w:hint="eastAsia" w:ascii="黑体" w:hAnsi="黑体" w:eastAsia="黑体" w:cs="黑体"/>
        </w:rPr>
        <w:t>互联网业务情况核查如下：</w:t>
      </w:r>
    </w:p>
    <w:p>
      <w:pPr>
        <w:spacing w:line="520" w:lineRule="exact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经营性</w:t>
      </w:r>
      <w:r>
        <w:rPr>
          <w:rFonts w:ascii="仿宋_GB2312" w:hAnsi="仿宋" w:cs="仿宋_GB2312"/>
          <w:sz w:val="28"/>
          <w:szCs w:val="28"/>
        </w:rPr>
        <w:t>ICP</w:t>
      </w:r>
      <w:r>
        <w:rPr>
          <w:rFonts w:hint="eastAsia" w:ascii="仿宋_GB2312" w:hAnsi="仿宋" w:cs="仿宋_GB2312"/>
          <w:sz w:val="28"/>
          <w:szCs w:val="28"/>
        </w:rPr>
        <w:t>许可证原件信息是否与申请材料一致</w:t>
      </w:r>
      <w:r>
        <w:rPr>
          <w:rFonts w:ascii="仿宋_GB2312" w:hAnsi="仿宋" w:cs="仿宋_GB2312"/>
          <w:sz w:val="28"/>
          <w:szCs w:val="28"/>
        </w:rPr>
        <w:t xml:space="preserve">  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是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否</w:t>
      </w:r>
    </w:p>
    <w:p>
      <w:pPr>
        <w:spacing w:line="520" w:lineRule="exact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经营性</w:t>
      </w:r>
      <w:r>
        <w:rPr>
          <w:rFonts w:ascii="仿宋_GB2312" w:hAnsi="仿宋" w:cs="仿宋_GB2312"/>
          <w:sz w:val="28"/>
          <w:szCs w:val="28"/>
        </w:rPr>
        <w:t>ICP</w:t>
      </w:r>
      <w:r>
        <w:rPr>
          <w:rFonts w:hint="eastAsia" w:ascii="仿宋_GB2312" w:hAnsi="仿宋" w:cs="仿宋_GB2312"/>
          <w:sz w:val="28"/>
          <w:szCs w:val="28"/>
        </w:rPr>
        <w:t>许可证的注册住所是否与经营地址一致</w:t>
      </w:r>
      <w:r>
        <w:rPr>
          <w:rFonts w:ascii="仿宋_GB2312" w:hAnsi="仿宋" w:cs="仿宋_GB2312"/>
          <w:sz w:val="28"/>
          <w:szCs w:val="28"/>
        </w:rPr>
        <w:t xml:space="preserve"> 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是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□</w:t>
      </w: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否</w:t>
      </w:r>
    </w:p>
    <w:p>
      <w:pPr>
        <w:spacing w:line="520" w:lineRule="exact"/>
        <w:rPr>
          <w:rFonts w:ascii="仿宋_GB2312" w:hAnsi="仿宋"/>
          <w:sz w:val="28"/>
          <w:szCs w:val="28"/>
        </w:rPr>
      </w:pPr>
    </w:p>
    <w:p>
      <w:pPr>
        <w:spacing w:line="520" w:lineRule="exac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第一核查人签字：</w:t>
      </w:r>
      <w:r>
        <w:rPr>
          <w:rFonts w:ascii="仿宋_GB2312" w:hAnsi="仿宋" w:cs="仿宋_GB2312"/>
          <w:sz w:val="28"/>
          <w:szCs w:val="28"/>
        </w:rPr>
        <w:t xml:space="preserve">             </w:t>
      </w:r>
      <w:r>
        <w:rPr>
          <w:rFonts w:hint="eastAsia" w:ascii="仿宋_GB2312" w:hAnsi="仿宋" w:cs="仿宋_GB2312"/>
          <w:sz w:val="28"/>
          <w:szCs w:val="28"/>
        </w:rPr>
        <w:t>第二核查人签字：</w:t>
      </w:r>
    </w:p>
    <w:p>
      <w:pPr>
        <w:spacing w:line="520" w:lineRule="exact"/>
        <w:rPr>
          <w:rFonts w:ascii="仿宋_GB2312" w:hAnsi="仿宋" w:cs="仿宋_GB2312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申请人意见：</w:t>
      </w:r>
      <w:r>
        <w:rPr>
          <w:rFonts w:ascii="仿宋_GB2312" w:hAnsi="仿宋" w:cs="仿宋_GB2312"/>
          <w:sz w:val="28"/>
          <w:szCs w:val="28"/>
        </w:rPr>
        <w:t xml:space="preserve"> </w:t>
      </w:r>
    </w:p>
    <w:p>
      <w:pPr>
        <w:spacing w:line="520" w:lineRule="exact"/>
        <w:rPr>
          <w:rFonts w:ascii="仿宋_GB2312" w:hAnsi="仿宋" w:cs="仿宋_GB2312"/>
          <w:sz w:val="28"/>
          <w:szCs w:val="28"/>
        </w:rPr>
      </w:pPr>
      <w:r>
        <w:rPr>
          <w:rFonts w:hint="eastAsia" w:ascii="仿宋_GB2312" w:hAnsi="仿宋" w:cs="仿宋_GB2312"/>
          <w:sz w:val="28"/>
          <w:szCs w:val="28"/>
        </w:rPr>
        <w:t>申请人签字：</w:t>
      </w:r>
      <w:r>
        <w:rPr>
          <w:rFonts w:ascii="仿宋_GB2312" w:hAnsi="仿宋" w:cs="仿宋_GB2312"/>
          <w:sz w:val="28"/>
          <w:szCs w:val="28"/>
        </w:rPr>
        <w:t xml:space="preserve">                </w:t>
      </w:r>
    </w:p>
    <w:p>
      <w:pPr>
        <w:spacing w:line="520" w:lineRule="exact"/>
        <w:ind w:firstLine="5600" w:firstLineChars="2000"/>
        <w:rPr>
          <w:rFonts w:ascii="仿宋_GB2312" w:hAnsi="仿宋" w:cs="仿宋_GB2312"/>
          <w:sz w:val="28"/>
          <w:szCs w:val="28"/>
        </w:rPr>
      </w:pPr>
      <w:r>
        <w:rPr>
          <w:rFonts w:ascii="仿宋_GB2312" w:hAnsi="仿宋" w:cs="仿宋_GB2312"/>
          <w:sz w:val="28"/>
          <w:szCs w:val="28"/>
        </w:rPr>
        <w:t xml:space="preserve"> </w:t>
      </w:r>
      <w:r>
        <w:rPr>
          <w:rFonts w:hint="eastAsia" w:ascii="仿宋_GB2312" w:hAnsi="仿宋" w:cs="仿宋_GB2312"/>
          <w:sz w:val="28"/>
          <w:szCs w:val="28"/>
        </w:rPr>
        <w:t>年</w:t>
      </w:r>
      <w:r>
        <w:rPr>
          <w:rFonts w:ascii="仿宋_GB2312" w:hAnsi="仿宋" w:cs="仿宋_GB2312"/>
          <w:sz w:val="28"/>
          <w:szCs w:val="28"/>
        </w:rPr>
        <w:t xml:space="preserve">    </w:t>
      </w:r>
      <w:r>
        <w:rPr>
          <w:rFonts w:hint="eastAsia" w:ascii="仿宋_GB2312" w:hAnsi="仿宋" w:cs="仿宋_GB2312"/>
          <w:sz w:val="28"/>
          <w:szCs w:val="28"/>
        </w:rPr>
        <w:t>月</w:t>
      </w:r>
      <w:r>
        <w:rPr>
          <w:rFonts w:ascii="仿宋_GB2312" w:hAnsi="仿宋" w:cs="仿宋_GB2312"/>
          <w:sz w:val="28"/>
          <w:szCs w:val="28"/>
        </w:rPr>
        <w:t xml:space="preserve">    </w:t>
      </w:r>
      <w:r>
        <w:rPr>
          <w:rFonts w:hint="eastAsia" w:ascii="仿宋_GB2312" w:hAnsi="仿宋" w:cs="仿宋_GB2312"/>
          <w:sz w:val="28"/>
          <w:szCs w:val="28"/>
        </w:rPr>
        <w:t>日</w:t>
      </w:r>
      <w:r>
        <w:rPr>
          <w:rFonts w:ascii="仿宋_GB2312" w:hAnsi="仿宋" w:cs="仿宋_GB2312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C12EE"/>
    <w:rsid w:val="28B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2019-11-22T02:07:00Z</dcterms:created>
  <dc:creator>lenovo</dc:creator>
  <cp:lastModifiedBy>lenovo</cp:lastModifiedBy>
  <dcterms:modified xsi:type="dcterms:W3CDTF">2019-11-22T02:14:22Z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