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</w:p>
    <w:p>
      <w:pPr>
        <w:spacing w:line="560" w:lineRule="exact"/>
        <w:contextualSpacing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附件1         </w:t>
      </w:r>
    </w:p>
    <w:p>
      <w:pPr>
        <w:spacing w:line="560" w:lineRule="exact"/>
        <w:contextualSpacing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体 检 项 目</w:t>
      </w:r>
    </w:p>
    <w:p>
      <w:pPr>
        <w:snapToGrid w:val="0"/>
        <w:spacing w:line="560" w:lineRule="exact"/>
        <w:ind w:firstLine="640" w:firstLineChars="200"/>
        <w:contextualSpacing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（一）成年居民体检套餐</w:t>
      </w:r>
    </w:p>
    <w:p>
      <w:pPr>
        <w:snapToGrid w:val="0"/>
        <w:spacing w:line="560" w:lineRule="exact"/>
        <w:ind w:firstLine="646"/>
        <w:contextualSpacing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物理检查：内科、外科、眼科常规；B超（肝、胆、双肾,其中60周岁以上增加胰、脾）；胸部正位片(不适宜对象除外)；常规心电图。</w:t>
      </w:r>
    </w:p>
    <w:p>
      <w:pPr>
        <w:snapToGrid w:val="0"/>
        <w:spacing w:line="560" w:lineRule="exact"/>
        <w:ind w:firstLine="646"/>
        <w:contextualSpacing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实验室检查：总蛋白、白蛋白、血清丙氨酸氨基转移酶、总胆红素、</w:t>
      </w:r>
      <w:r>
        <w:rPr>
          <w:rFonts w:hint="eastAsia" w:ascii="仿宋_GB2312" w:hAnsi="仿宋" w:eastAsia="仿宋_GB2312" w:cs="仿宋_GB2312"/>
          <w:sz w:val="32"/>
          <w:szCs w:val="32"/>
        </w:rPr>
        <w:t>血清天门冬氨酸氨基转移酶测定</w:t>
      </w:r>
      <w:r>
        <w:rPr>
          <w:rFonts w:hint="eastAsia" w:ascii="仿宋_GB2312" w:hAnsi="宋体" w:eastAsia="仿宋_GB2312" w:cs="仿宋_GB2312"/>
          <w:sz w:val="32"/>
          <w:szCs w:val="32"/>
        </w:rPr>
        <w:t>、间接胆红素、肌酐、尿素氮、血尿酸、甘油三脂、总胆固醇、高密度脂蛋白、低密度脂蛋白、葡糖糖测定；癌胚抗原测定（CEA）；血常规；尿常规。</w:t>
      </w:r>
    </w:p>
    <w:p>
      <w:pPr>
        <w:spacing w:line="560" w:lineRule="exact"/>
        <w:ind w:left="2" w:leftChars="1" w:firstLine="640" w:firstLineChars="200"/>
        <w:contextualSpacing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</w:t>
      </w:r>
      <w:r>
        <w:rPr>
          <w:rFonts w:hint="eastAsia" w:ascii="楷体" w:hAnsi="楷体" w:eastAsia="楷体" w:cs="仿宋_GB2312"/>
          <w:sz w:val="32"/>
          <w:szCs w:val="32"/>
        </w:rPr>
        <w:t>高校（技校）大学生套餐</w:t>
      </w:r>
    </w:p>
    <w:p>
      <w:pPr>
        <w:snapToGrid w:val="0"/>
        <w:spacing w:line="560" w:lineRule="exact"/>
        <w:ind w:firstLine="645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物理检查：内科、外科、眼科常规、胸部正位片（不适宜对象除外）、常规心电图。</w:t>
      </w:r>
    </w:p>
    <w:p>
      <w:pPr>
        <w:snapToGrid w:val="0"/>
        <w:spacing w:line="560" w:lineRule="exact"/>
        <w:ind w:firstLine="645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化验项目：血、尿、丙氨酸氨基转移酶（GPT）、肾功能（肌酐、尿素氮）。</w:t>
      </w:r>
    </w:p>
    <w:p>
      <w:pPr>
        <w:snapToGrid w:val="0"/>
        <w:spacing w:line="560" w:lineRule="exact"/>
        <w:ind w:firstLine="645"/>
        <w:contextualSpacing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（三）儿童体检套餐</w:t>
      </w:r>
    </w:p>
    <w:p>
      <w:pPr>
        <w:snapToGrid w:val="0"/>
        <w:spacing w:line="560" w:lineRule="exact"/>
        <w:ind w:firstLine="645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物理检查：内科、外科、儿保科，并对口腔、视力、听力和生长发育进行粗测判断。</w:t>
      </w:r>
    </w:p>
    <w:p>
      <w:pPr>
        <w:snapToGrid w:val="0"/>
        <w:spacing w:line="560" w:lineRule="exact"/>
        <w:ind w:firstLine="645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实验室检查：血、尿、粪常规、血清丙氨酸氨基转移酶（GPT）。</w:t>
      </w:r>
    </w:p>
    <w:p>
      <w:pPr>
        <w:spacing w:line="560" w:lineRule="exact"/>
        <w:ind w:left="2" w:leftChars="1" w:firstLine="800" w:firstLineChars="250"/>
        <w:contextualSpacing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（四）</w:t>
      </w:r>
      <w:r>
        <w:rPr>
          <w:rFonts w:hint="eastAsia" w:ascii="楷体" w:hAnsi="楷体" w:eastAsia="楷体"/>
          <w:sz w:val="32"/>
          <w:szCs w:val="32"/>
        </w:rPr>
        <w:t>中小学生体检套餐</w:t>
      </w:r>
    </w:p>
    <w:p>
      <w:pPr>
        <w:spacing w:line="560" w:lineRule="exact"/>
        <w:ind w:left="2" w:leftChars="1" w:firstLine="640" w:firstLineChars="200"/>
        <w:contextualSpacing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</w:t>
      </w:r>
      <w:r>
        <w:rPr>
          <w:rFonts w:hint="eastAsia" w:ascii="仿宋_GB2312" w:hAnsi="宋体" w:eastAsia="仿宋_GB2312" w:cs="仿宋_GB2312"/>
          <w:sz w:val="32"/>
          <w:szCs w:val="32"/>
        </w:rPr>
        <w:t>《关于印发宁波市中小学生健康管理实施办法的通知》(甬教体〔2011〕90号)文件要求执行。</w:t>
      </w:r>
    </w:p>
    <w:p>
      <w:pPr>
        <w:spacing w:line="560" w:lineRule="exact"/>
        <w:contextualSpacing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2019年健康体检定点医疗机构一览表</w:t>
      </w:r>
    </w:p>
    <w:tbl>
      <w:tblPr>
        <w:tblStyle w:val="8"/>
        <w:tblW w:w="85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230"/>
        <w:gridCol w:w="326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医院名称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ind w:right="-391" w:rightChars="-186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地          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体检预约电话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海曙区南门街道社区卫生服务中心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海曙区南门街道尹江路68号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56121818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海曙区鼓楼街道社区卫生服务中心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海曙区鼓楼街道呼童街108号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55229330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海曙区段塘街道社区卫生服务中心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海曙区段塘街道粮丰街128号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81183945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海曙区西门街道社区卫生服务中心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海曙区西门街道新芝路95弄6号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55229819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海曙区江厦街道社区卫生服务中心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海曙区江厦街道大沙泥街45号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56200618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海曙区月湖街道社区卫生服务中心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海曙区月湖街道青石巷9号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55715980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海曙区望春街道社区卫生服务中心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海曙区望春街道悠云路270号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55229628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海曙区白云街道社区卫生服务中心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海曙区白云街道环城西路白云街111号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55710184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华慈医院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海曙区西门街道永丰路216号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87689785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海曙区横街镇卫生院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海曙区横街镇横街南路46号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88280199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海曙区集仕港镇中心卫生院(宁波市海曙区第三医院)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海曙区集仕港镇香雪路1027号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55014328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海曙区古林镇卫生院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海曙区古林镇古中路666号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82827760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海曙区洞桥镇卫生院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海曙区洞桥镇碧云路6号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82819401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海曙区龙观乡卫生院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海曙区龙观乡龙兴路21号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88081687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海曙区石</w:t>
            </w:r>
            <w:r>
              <w:rPr>
                <w:rFonts w:hint="eastAsia" w:ascii="仿宋_GB2312" w:hAnsi="微软雅黑" w:eastAsia="微软雅黑"/>
                <w:color w:val="000000"/>
                <w:sz w:val="22"/>
                <w:szCs w:val="22"/>
              </w:rPr>
              <w:t>碶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海曙区石</w:t>
            </w:r>
            <w:r>
              <w:rPr>
                <w:rFonts w:hint="eastAsia" w:ascii="仿宋_GB2312" w:hAnsi="微软雅黑" w:eastAsia="微软雅黑"/>
                <w:color w:val="000000"/>
                <w:sz w:val="22"/>
                <w:szCs w:val="22"/>
              </w:rPr>
              <w:t>碶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街道雅戈尔大道143号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88150563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海曙区高桥镇卫生院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海曙区通途西路与灵峰路交叉路口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55683549、55683522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海曙区章水镇卫生院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海曙区章水镇樟村村徐家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55668161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海曙区鄞江镇中心卫生院    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海曙区鄞江镇鄞江路268号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55716429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宁波市海曙区妇幼保健计划生育服务中心（限6周岁以下）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海曙区三市路82号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55718221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江北区庄桥街道社区卫生服务中心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江北区庄桥街道天合路56号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55121424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江北区孔浦街道社区卫生服务中心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江北区孔浦街道大庆北路55号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55122251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江北区文教街道社区卫生服务中心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江北区文教街道红景佳苑小区商铺（双东路99号）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87322690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江北区慈城镇中心卫生院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江北区慈城镇竺巷东路34号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87527605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江北区洪塘街道社区卫生服务中心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江北区洪塘街道通惠路5号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87564276-8859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江北区姚江社区卫生服务中心(江北妇幼保健院)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江北区文教街道清江路466号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55003900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江北区白沙街道社区卫生服务中心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江北区白沙街道新马路50号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55121183/55012686－8106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江北区甬江街道社区卫生服务中心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江北区甬江街道梅堰路537弄18号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87639960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宁波市第九医院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江北区庄桥街道祥北68号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87672954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江北区儿童医院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江北区白沙街道新马路50号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55012686-8124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宁波市第七医院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镇海区骆驼街道南二西路718号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86655273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</w:t>
            </w:r>
            <w:r>
              <w:rPr>
                <w:rFonts w:hint="eastAsia" w:ascii="仿宋_GB2312" w:hAnsi="微软雅黑" w:eastAsia="微软雅黑"/>
                <w:color w:val="000000"/>
                <w:sz w:val="22"/>
                <w:szCs w:val="22"/>
              </w:rPr>
              <w:t>澥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浦镇卫生院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</w:t>
            </w: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浦镇汇源路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86621358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镇海区蛟川街道社区卫生服务中心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镇海区蛟川街道东信路8号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86307630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镇海区招宝山街道社区卫生服务中心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镇海区招宝山街道后葱园路29号康复住院部一楼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86282128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镇海区庄市街道社区卫生服务中心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镇海区庄市街道庄市大道1501号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86681225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镇海区九龙湖镇卫生院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镇海区九龙湖镇西经堂村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86537920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镇海区骆驼街道社区卫生服务中心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镇海区骆驼街道镇骆西路631号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86560652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镇海区炼化医院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镇海区蛟川街道天益北路168号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86362143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镇海第二医院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镇海区蛟川街道俞范东路811号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86433638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宁波第五医院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镇海区庄市街道庄市大道1166号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86689162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宁波市镇海龙赛医院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镇海区胜利路356号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86299058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宁波市镇海区妇幼保健计划生育服务中心（限6周岁以下）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镇海区骆驼街道镇骆西路631号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86298102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北仑区柴桥街道社区卫生服务中心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北仑区柴桥街道柴卫路2号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86715770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北仑区小港街道社区卫生服务中心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北仑区小港街道江南东路368号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86168113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北仑区戚家山街道社区卫生服务中心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北仑区戚家山街道小港环山路367号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86235965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北仑区新</w:t>
            </w:r>
            <w:r>
              <w:rPr>
                <w:rFonts w:hint="eastAsia" w:ascii="仿宋_GB2312" w:hAnsi="微软雅黑" w:eastAsia="微软雅黑"/>
                <w:color w:val="000000"/>
                <w:sz w:val="22"/>
                <w:szCs w:val="22"/>
              </w:rPr>
              <w:t>碶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北仑区新</w:t>
            </w:r>
            <w:r>
              <w:rPr>
                <w:rFonts w:hint="eastAsia" w:ascii="仿宋_GB2312" w:hAnsi="微软雅黑" w:eastAsia="微软雅黑"/>
                <w:color w:val="000000"/>
                <w:sz w:val="22"/>
                <w:szCs w:val="22"/>
              </w:rPr>
              <w:t>碶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街道昆仑山路501号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86830246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北仑区大</w:t>
            </w:r>
            <w:r>
              <w:rPr>
                <w:rFonts w:hint="eastAsia" w:ascii="仿宋_GB2312" w:hAnsi="微软雅黑" w:eastAsia="微软雅黑"/>
                <w:color w:val="000000"/>
                <w:sz w:val="22"/>
                <w:szCs w:val="22"/>
              </w:rPr>
              <w:t>碶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北仑区大</w:t>
            </w:r>
            <w:r>
              <w:rPr>
                <w:rFonts w:hint="eastAsia" w:ascii="仿宋_GB2312" w:hAnsi="微软雅黑" w:eastAsia="微软雅黑"/>
                <w:color w:val="000000"/>
                <w:sz w:val="22"/>
                <w:szCs w:val="22"/>
              </w:rPr>
              <w:t>碶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街道福利路12号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86106990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北仑区霞浦街道社区卫生服务中心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北仑区霞浦街道霞浦中路195号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86905808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北仑区白峰镇卫生院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北仑区白峰镇峰城路88号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55849792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北仑区春晓街道社区卫生服务中心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北仑区春晓街道三山村下宅乙16号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86090731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北仑区梅山街道社区卫生服务中心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北仑区梅山街道梅中村里岙下路271号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86708801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宁波市北仑区妇幼保健院（限6周岁以下）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北仑区新矸街道闽江路627号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86784237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宁波开发区中心医院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北仑区新</w:t>
            </w:r>
            <w:r>
              <w:rPr>
                <w:rFonts w:hint="eastAsia" w:ascii="仿宋_GB2312" w:hAnsi="微软雅黑" w:eastAsia="微软雅黑"/>
                <w:color w:val="000000"/>
                <w:sz w:val="22"/>
                <w:szCs w:val="22"/>
              </w:rPr>
              <w:t>碶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街道华山路666号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86877119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宁波北仑骨科医院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北仑区新</w:t>
            </w:r>
            <w:r>
              <w:rPr>
                <w:rFonts w:hint="eastAsia" w:ascii="仿宋_GB2312" w:hAnsi="微软雅黑" w:eastAsia="微软雅黑"/>
                <w:color w:val="000000"/>
                <w:sz w:val="22"/>
                <w:szCs w:val="22"/>
              </w:rPr>
              <w:t>碶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街道凤祥一路458号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55713563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宁波北仑大港医院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北仑区新</w:t>
            </w:r>
            <w:r>
              <w:rPr>
                <w:rFonts w:hint="eastAsia" w:ascii="仿宋_GB2312" w:hAnsi="微软雅黑" w:eastAsia="微软雅黑"/>
                <w:color w:val="000000"/>
                <w:sz w:val="22"/>
                <w:szCs w:val="22"/>
              </w:rPr>
              <w:t>碶</w:t>
            </w:r>
            <w:r>
              <w:rPr>
                <w:rFonts w:hint="eastAsia" w:ascii="仿宋_GB2312" w:hAnsi="微软雅黑" w:eastAsia="仿宋_GB2312"/>
                <w:color w:val="000000"/>
                <w:sz w:val="22"/>
                <w:szCs w:val="22"/>
              </w:rPr>
              <w:t>街道凤洋一路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48</w:t>
            </w:r>
            <w:r>
              <w:rPr>
                <w:rFonts w:hint="eastAsia" w:ascii="仿宋_GB2312" w:hAnsi="微软雅黑" w:eastAsia="仿宋_GB2312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26883456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鄞州区五乡镇卫生院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鄞州区五乡镇爱民北路99号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55338012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鄞州区中河街道社区卫生服务中心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鄞州区中河街道嵩江中路216号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83030095/83030181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鄞州区塘溪镇卫生院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鄞州区塘溪镇塘盛路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88140985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鄞州区姜山镇茅山卫生院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鄞州区姜山镇茅山姜茅路1121号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56802554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鄞州区潘火街道社区卫生服务中心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鄞州区潘火街道金达路117号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83025339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鄞州区咸祥镇中心卫生院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鄞州区咸祥镇咸兴路85号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55227156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鄞州区邱隘镇中心卫生院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鄞州区邱隘镇文卫东路81号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55014038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鄞州区姜山镇中心卫生院（鄞州区第三医院）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鄞州区姜山镇人民南路18号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83074192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鄞州区横溪镇中心卫生院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鄞州区横溪镇文化路97号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55862770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鄞州区钟公庙街道社区卫生服务中心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鄞州区钟公庙街道堇山西路398号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83058757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鄞州区首南街道社区卫生服务中心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鄞州区首南街道学士路1565号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89020942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鄞州区东吴镇卫生院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鄞州区东吴镇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88337786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鄞州区云龙镇卫生院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鄞州区云龙镇王家岙村（云龙派出所旁）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55014133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鄞州区瞻岐镇卫生院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鄞州区瞻岐镇东一村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55665391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鄞州区下应街道社区卫生服务中心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鄞州区下应街道河西村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89201175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鄞州区白鹤街道社区卫生服务中心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鄞州区白鹤街道甬港南路225号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87837507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鄞州区东柳街道社区卫生服务中心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鄞州区东柳街道桑田路326号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82052716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鄞州区明楼社区卫生服务中心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鄞州区曙光路92号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87728522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鄞州百丈街道社区卫生服务中心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鄞州区百丈街道镇安街23号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87378801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鄞州区东部新城社区卫生服务中心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鄞州区河清北路828号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87867691/87867692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宁波市康复医院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鄞州区东柳街道桑田路502号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87811126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鄞州区妇幼保健院（百丈院区）（限6周岁以下）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鄞州区百丈街道百丈路42号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87863832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鄞州区妇幼保健院（堇山院区）（限6周岁以下）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鄞州区钟公庙街道堇山西路388号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88083617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宁波市鄞州区第二医院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鄞州区中河街道前河北路998号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55662890/55662891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宁波市明州医院有限公司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鄞州区钟公庙街道泰安西路168号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83009619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宁波美康中医医院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鄞州区下应街道启明南路279号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28882229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高新区梅墟街道社区卫生服务中心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鄞州区梅墟街道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87917350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宁波市颐康医院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高新区院士路328号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87967292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贵驷街道社区卫生服务中心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高新区贵驷街道镇骆西路1239号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56115301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宁波市鄞州区钱湖医院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东钱湖旅游度假区环湖北路426号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55226136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大榭开发区社区卫生服务中心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大榭开发区兴岛南路292号</w:t>
            </w:r>
          </w:p>
        </w:tc>
        <w:tc>
          <w:tcPr>
            <w:tcW w:w="1275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86765990</w:t>
            </w:r>
          </w:p>
        </w:tc>
      </w:tr>
    </w:tbl>
    <w:p/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sz w:val="36"/>
          <w:szCs w:val="36"/>
        </w:rPr>
        <w:t>9</w:t>
      </w:r>
      <w:r>
        <w:rPr>
          <w:rFonts w:ascii="方正小标宋简体" w:hAnsi="宋体" w:eastAsia="方正小标宋简体"/>
          <w:sz w:val="36"/>
          <w:szCs w:val="36"/>
        </w:rPr>
        <w:t>年城乡居民健康体检工作汇总表</w:t>
      </w:r>
    </w:p>
    <w:p>
      <w:pPr>
        <w:spacing w:line="40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表一</w:t>
      </w:r>
    </w:p>
    <w:tbl>
      <w:tblPr>
        <w:tblStyle w:val="8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体检对象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参保总数（人）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60周岁以上成年居民</w:t>
            </w:r>
          </w:p>
        </w:tc>
        <w:tc>
          <w:tcPr>
            <w:tcW w:w="439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60周岁以下成年居民</w:t>
            </w:r>
          </w:p>
        </w:tc>
        <w:tc>
          <w:tcPr>
            <w:tcW w:w="439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6周岁以下婴幼儿</w:t>
            </w:r>
          </w:p>
        </w:tc>
        <w:tc>
          <w:tcPr>
            <w:tcW w:w="439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中小学生</w:t>
            </w:r>
          </w:p>
        </w:tc>
        <w:tc>
          <w:tcPr>
            <w:tcW w:w="439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异地居住人员</w:t>
            </w:r>
          </w:p>
        </w:tc>
        <w:tc>
          <w:tcPr>
            <w:tcW w:w="439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表二</w:t>
      </w:r>
    </w:p>
    <w:tbl>
      <w:tblPr>
        <w:tblStyle w:val="8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327"/>
        <w:gridCol w:w="269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体检完成总数（人）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体检人数</w:t>
            </w: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>60岁周以上成年居民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6" w:type="dxa"/>
            <w:vMerge w:val="continue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2.60周岁以下成年居民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6" w:type="dxa"/>
            <w:vMerge w:val="continue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3.6周岁以下婴幼儿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76" w:type="dxa"/>
            <w:vMerge w:val="continue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4.中小学生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76" w:type="dxa"/>
            <w:vMerge w:val="continue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5.异地居住人员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76" w:type="dxa"/>
            <w:vMerge w:val="continue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pStyle w:val="11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合计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体检结果</w:t>
            </w: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体检结果异常者总数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其中：高血压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ind w:firstLine="720" w:firstLineChars="3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糖尿病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ind w:firstLine="720" w:firstLineChars="3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肝功能异常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ind w:firstLine="720" w:firstLineChars="3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肾功能异常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ind w:firstLine="720" w:firstLineChars="3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恶性肿瘤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ind w:firstLine="720" w:firstLineChars="3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胆囊炎（胆石症）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ind w:firstLine="600" w:firstLineChars="25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慢性阻塞性肺疾病COPD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7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其它：</w:t>
            </w:r>
          </w:p>
        </w:tc>
        <w:tc>
          <w:tcPr>
            <w:tcW w:w="2693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bCs/>
          <w:sz w:val="24"/>
        </w:rPr>
      </w:pP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说明：此表由各区医疗保险经办机构填写，于2020年1月15日前上报当地医保局、市社保局社会化服务处，联系地址：宁波市解放南路257号，邮政编码：315010，联系电话：87208010。</w:t>
      </w:r>
    </w:p>
    <w:p>
      <w:pPr>
        <w:spacing w:line="400" w:lineRule="exact"/>
        <w:rPr>
          <w:rFonts w:ascii="仿宋_GB2312" w:hAnsi="宋体" w:eastAsia="仿宋_GB2312"/>
          <w:sz w:val="24"/>
        </w:rPr>
      </w:pPr>
    </w:p>
    <w:p>
      <w:pPr>
        <w:spacing w:line="4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填报单位:                      填报日期：年月日</w:t>
      </w:r>
    </w:p>
    <w:p>
      <w:pPr>
        <w:spacing w:line="400" w:lineRule="exact"/>
        <w:rPr>
          <w:rFonts w:ascii="仿宋_GB2312" w:hAnsi="宋体" w:eastAsia="仿宋_GB2312"/>
          <w:sz w:val="24"/>
        </w:rPr>
      </w:pPr>
    </w:p>
    <w:p>
      <w:pPr>
        <w:spacing w:line="4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分管领导签字：             填报人：               联系电话：</w:t>
      </w:r>
    </w:p>
    <w:p>
      <w:pPr>
        <w:spacing w:line="400" w:lineRule="exact"/>
        <w:jc w:val="left"/>
        <w:rPr>
          <w:rFonts w:ascii="宋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400" w:lineRule="exact"/>
        <w:jc w:val="center"/>
        <w:rPr>
          <w:rFonts w:ascii="宋体"/>
          <w:b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高校（技校）中小学生健康体检汇总表</w:t>
      </w:r>
    </w:p>
    <w:p>
      <w:pPr>
        <w:adjustRightInd w:val="0"/>
        <w:snapToGrid w:val="0"/>
        <w:spacing w:line="560" w:lineRule="exact"/>
        <w:ind w:firstLine="645"/>
        <w:rPr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上报单位（盖章）：                体检医院（盖章）：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社会保障号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体检时间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</w:tbl>
    <w:p>
      <w:pPr>
        <w:rPr>
          <w:rFonts w:ascii="黑体" w:eastAsia="黑体"/>
          <w:bCs/>
          <w:szCs w:val="32"/>
        </w:rPr>
      </w:pPr>
    </w:p>
    <w:p>
      <w:pPr>
        <w:ind w:left="700" w:hanging="700" w:hangingChars="25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说明：此表由高校(技校)、中小学校填写，于2020年1月15日前报市社保局或隶属区级医保经办机构和教育部门。联系地址：宁波市解放南路257号，邮政编码：315010， 联系电话：87208010。</w:t>
      </w:r>
    </w:p>
    <w:p/>
    <w:p/>
    <w:p>
      <w:pPr>
        <w:pBdr>
          <w:bottom w:val="single" w:color="auto" w:sz="6" w:space="1"/>
          <w:between w:val="single" w:color="auto" w:sz="6" w:space="1"/>
        </w:pBdr>
        <w:spacing w:line="580" w:lineRule="exact"/>
        <w:jc w:val="left"/>
        <w:rPr>
          <w:rFonts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301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-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301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136"/>
    <w:rsid w:val="000259C3"/>
    <w:rsid w:val="000B0E62"/>
    <w:rsid w:val="000B1BA4"/>
    <w:rsid w:val="000D0975"/>
    <w:rsid w:val="000E6B27"/>
    <w:rsid w:val="00106433"/>
    <w:rsid w:val="00115E8E"/>
    <w:rsid w:val="00124441"/>
    <w:rsid w:val="001537BC"/>
    <w:rsid w:val="001575B5"/>
    <w:rsid w:val="00194284"/>
    <w:rsid w:val="001C0A4B"/>
    <w:rsid w:val="0021556B"/>
    <w:rsid w:val="00223679"/>
    <w:rsid w:val="0024603B"/>
    <w:rsid w:val="00281754"/>
    <w:rsid w:val="002826A9"/>
    <w:rsid w:val="002A78AF"/>
    <w:rsid w:val="002C4A3C"/>
    <w:rsid w:val="002E4345"/>
    <w:rsid w:val="002F3A75"/>
    <w:rsid w:val="00364A03"/>
    <w:rsid w:val="00383940"/>
    <w:rsid w:val="003D200F"/>
    <w:rsid w:val="003D71D0"/>
    <w:rsid w:val="004008C8"/>
    <w:rsid w:val="004201AC"/>
    <w:rsid w:val="00450672"/>
    <w:rsid w:val="004825CA"/>
    <w:rsid w:val="004840A1"/>
    <w:rsid w:val="004A331D"/>
    <w:rsid w:val="004A5513"/>
    <w:rsid w:val="004A678F"/>
    <w:rsid w:val="004B4A20"/>
    <w:rsid w:val="004E7F35"/>
    <w:rsid w:val="005121EC"/>
    <w:rsid w:val="00514689"/>
    <w:rsid w:val="00526453"/>
    <w:rsid w:val="00534913"/>
    <w:rsid w:val="00567E04"/>
    <w:rsid w:val="00570725"/>
    <w:rsid w:val="005870B9"/>
    <w:rsid w:val="005870FB"/>
    <w:rsid w:val="005978B6"/>
    <w:rsid w:val="005B6867"/>
    <w:rsid w:val="005E10A5"/>
    <w:rsid w:val="005E462D"/>
    <w:rsid w:val="005E4B44"/>
    <w:rsid w:val="005F6642"/>
    <w:rsid w:val="00604EF2"/>
    <w:rsid w:val="006102DF"/>
    <w:rsid w:val="00633125"/>
    <w:rsid w:val="00651654"/>
    <w:rsid w:val="0068706C"/>
    <w:rsid w:val="006B63F8"/>
    <w:rsid w:val="006B70C6"/>
    <w:rsid w:val="006C1FF4"/>
    <w:rsid w:val="006C6601"/>
    <w:rsid w:val="006E6FCB"/>
    <w:rsid w:val="00710707"/>
    <w:rsid w:val="007246F1"/>
    <w:rsid w:val="00743679"/>
    <w:rsid w:val="00744779"/>
    <w:rsid w:val="00766AEA"/>
    <w:rsid w:val="00767C1E"/>
    <w:rsid w:val="00776D3C"/>
    <w:rsid w:val="00797963"/>
    <w:rsid w:val="007C3D11"/>
    <w:rsid w:val="007C3EB2"/>
    <w:rsid w:val="007C5A0C"/>
    <w:rsid w:val="007D216D"/>
    <w:rsid w:val="007D238E"/>
    <w:rsid w:val="007D43F4"/>
    <w:rsid w:val="007E2B04"/>
    <w:rsid w:val="00807436"/>
    <w:rsid w:val="00820998"/>
    <w:rsid w:val="00822078"/>
    <w:rsid w:val="0084111F"/>
    <w:rsid w:val="00845CFF"/>
    <w:rsid w:val="00880EFA"/>
    <w:rsid w:val="008A0A3D"/>
    <w:rsid w:val="008A3745"/>
    <w:rsid w:val="008D2C2C"/>
    <w:rsid w:val="008F312A"/>
    <w:rsid w:val="00912E71"/>
    <w:rsid w:val="00935D48"/>
    <w:rsid w:val="0094683A"/>
    <w:rsid w:val="009730EF"/>
    <w:rsid w:val="00977069"/>
    <w:rsid w:val="00982534"/>
    <w:rsid w:val="0099027B"/>
    <w:rsid w:val="00991F7D"/>
    <w:rsid w:val="009A20D7"/>
    <w:rsid w:val="009A35FF"/>
    <w:rsid w:val="009B7848"/>
    <w:rsid w:val="009D1146"/>
    <w:rsid w:val="00A22CFF"/>
    <w:rsid w:val="00A24492"/>
    <w:rsid w:val="00A3441B"/>
    <w:rsid w:val="00A412D0"/>
    <w:rsid w:val="00A6023B"/>
    <w:rsid w:val="00A6393B"/>
    <w:rsid w:val="00A6765F"/>
    <w:rsid w:val="00A77C79"/>
    <w:rsid w:val="00AC790E"/>
    <w:rsid w:val="00AE1F74"/>
    <w:rsid w:val="00AE5A61"/>
    <w:rsid w:val="00AE663A"/>
    <w:rsid w:val="00AF6D73"/>
    <w:rsid w:val="00B128C1"/>
    <w:rsid w:val="00B15E31"/>
    <w:rsid w:val="00B20AB5"/>
    <w:rsid w:val="00B373EF"/>
    <w:rsid w:val="00B427C7"/>
    <w:rsid w:val="00B55797"/>
    <w:rsid w:val="00B70E4D"/>
    <w:rsid w:val="00B74C26"/>
    <w:rsid w:val="00BA3C50"/>
    <w:rsid w:val="00BD05F6"/>
    <w:rsid w:val="00C10E8A"/>
    <w:rsid w:val="00C21064"/>
    <w:rsid w:val="00C53136"/>
    <w:rsid w:val="00C80ABA"/>
    <w:rsid w:val="00C91049"/>
    <w:rsid w:val="00C9538D"/>
    <w:rsid w:val="00CB0B75"/>
    <w:rsid w:val="00CB1E7A"/>
    <w:rsid w:val="00CC65B6"/>
    <w:rsid w:val="00CD3B3B"/>
    <w:rsid w:val="00CE7A26"/>
    <w:rsid w:val="00D252A8"/>
    <w:rsid w:val="00D51B99"/>
    <w:rsid w:val="00DB65DA"/>
    <w:rsid w:val="00DC4D61"/>
    <w:rsid w:val="00DD2AF9"/>
    <w:rsid w:val="00DD6784"/>
    <w:rsid w:val="00DD7E71"/>
    <w:rsid w:val="00DE58BB"/>
    <w:rsid w:val="00DF1FB3"/>
    <w:rsid w:val="00E11089"/>
    <w:rsid w:val="00E115DE"/>
    <w:rsid w:val="00E128EC"/>
    <w:rsid w:val="00E27E32"/>
    <w:rsid w:val="00E31D20"/>
    <w:rsid w:val="00E50B3B"/>
    <w:rsid w:val="00E52EA7"/>
    <w:rsid w:val="00E54AFB"/>
    <w:rsid w:val="00E573F5"/>
    <w:rsid w:val="00E63C65"/>
    <w:rsid w:val="00E768A7"/>
    <w:rsid w:val="00E85472"/>
    <w:rsid w:val="00E972F6"/>
    <w:rsid w:val="00EA0BB6"/>
    <w:rsid w:val="00EB1342"/>
    <w:rsid w:val="00EE4641"/>
    <w:rsid w:val="00F05E51"/>
    <w:rsid w:val="00F1120F"/>
    <w:rsid w:val="00F6158F"/>
    <w:rsid w:val="00F901A9"/>
    <w:rsid w:val="00F97715"/>
    <w:rsid w:val="00FB1035"/>
    <w:rsid w:val="246601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2D6FB-DAA4-4A56-9A0C-278F229DD5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1071</Words>
  <Characters>6108</Characters>
  <Lines>50</Lines>
  <Paragraphs>14</Paragraphs>
  <TotalTime>3</TotalTime>
  <ScaleCrop>false</ScaleCrop>
  <LinksUpToDate>false</LinksUpToDate>
  <CharactersWithSpaces>7165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2019-03-05T02:51:00Z</dcterms:created>
  <dc:creator>周芸</dc:creator>
  <cp:lastModifiedBy>Administrator</cp:lastModifiedBy>
  <cp:lastPrinted>2019-03-05T01:13:00Z</cp:lastPrinted>
  <dcterms:modified xsi:type="dcterms:W3CDTF">2019-03-06T03:13:58Z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