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DC" w:rsidRPr="00000E98" w:rsidRDefault="008845DC" w:rsidP="008845D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OLE_LINK15"/>
      <w:bookmarkStart w:id="1" w:name="OLE_LINK16"/>
      <w:bookmarkStart w:id="2" w:name="OLE_LINK17"/>
      <w:bookmarkStart w:id="3" w:name="OLE_LINK18"/>
      <w:r w:rsidRPr="00000E98">
        <w:rPr>
          <w:rFonts w:ascii="方正小标宋简体" w:eastAsia="方正小标宋简体" w:hint="eastAsia"/>
          <w:sz w:val="44"/>
          <w:szCs w:val="44"/>
        </w:rPr>
        <w:t>宁波市</w:t>
      </w:r>
      <w:proofErr w:type="gramStart"/>
      <w:r w:rsidRPr="00000E98">
        <w:rPr>
          <w:rFonts w:ascii="方正小标宋简体" w:eastAsia="方正小标宋简体" w:hint="eastAsia"/>
          <w:sz w:val="44"/>
          <w:szCs w:val="44"/>
        </w:rPr>
        <w:t>人社系统</w:t>
      </w:r>
      <w:proofErr w:type="gramEnd"/>
      <w:r w:rsidRPr="00000E98">
        <w:rPr>
          <w:rFonts w:ascii="方正小标宋简体" w:eastAsia="方正小标宋简体" w:hint="eastAsia"/>
          <w:sz w:val="44"/>
          <w:szCs w:val="44"/>
        </w:rPr>
        <w:t>15条便民利企服务举措</w:t>
      </w:r>
      <w:bookmarkEnd w:id="0"/>
      <w:bookmarkEnd w:id="1"/>
      <w:bookmarkEnd w:id="2"/>
      <w:bookmarkEnd w:id="3"/>
    </w:p>
    <w:p w:rsidR="008845DC" w:rsidRPr="00000E98" w:rsidRDefault="008845DC" w:rsidP="008845D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845DC" w:rsidRPr="00000E98" w:rsidRDefault="008845DC" w:rsidP="008845D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00E98">
        <w:rPr>
          <w:rFonts w:ascii="仿宋_GB2312" w:eastAsia="仿宋_GB2312" w:hint="eastAsia"/>
          <w:sz w:val="32"/>
          <w:szCs w:val="32"/>
        </w:rPr>
        <w:t>一、43项办事事项推行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全市人社经办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机构通办。</w:t>
      </w:r>
    </w:p>
    <w:p w:rsidR="008845DC" w:rsidRPr="00000E98" w:rsidRDefault="008845DC" w:rsidP="008845D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00E98">
        <w:rPr>
          <w:rFonts w:ascii="仿宋_GB2312" w:eastAsia="仿宋_GB2312" w:hint="eastAsia"/>
          <w:sz w:val="32"/>
          <w:szCs w:val="32"/>
        </w:rPr>
        <w:t>二、25项民生事项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凭公民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身份证件或社保卡办理。</w:t>
      </w:r>
    </w:p>
    <w:p w:rsidR="008845DC" w:rsidRPr="00000E98" w:rsidRDefault="008845DC" w:rsidP="008845D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00E98">
        <w:rPr>
          <w:rFonts w:ascii="仿宋_GB2312" w:eastAsia="仿宋_GB2312" w:hint="eastAsia"/>
          <w:sz w:val="32"/>
          <w:szCs w:val="32"/>
        </w:rPr>
        <w:t>三、100项“最多跑一次”事项推行浙江政务服务网上办理。</w:t>
      </w:r>
    </w:p>
    <w:p w:rsidR="008845DC" w:rsidRPr="00000E98" w:rsidRDefault="008845DC" w:rsidP="008845D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00E98">
        <w:rPr>
          <w:rFonts w:ascii="仿宋_GB2312" w:eastAsia="仿宋_GB2312" w:hint="eastAsia"/>
          <w:sz w:val="32"/>
          <w:szCs w:val="32"/>
        </w:rPr>
        <w:t>四、37项事项推行“跑零次”。</w:t>
      </w:r>
    </w:p>
    <w:p w:rsidR="008845DC" w:rsidRPr="00000E98" w:rsidRDefault="008845DC" w:rsidP="008845D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00E98">
        <w:rPr>
          <w:rFonts w:ascii="仿宋_GB2312" w:eastAsia="仿宋_GB2312" w:hint="eastAsia"/>
          <w:sz w:val="32"/>
          <w:szCs w:val="32"/>
        </w:rPr>
        <w:t>五、关于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保就医管理备案、零星报销。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47"/>
        <w:rPr>
          <w:rFonts w:ascii="仿宋_GB2312" w:eastAsia="仿宋_GB2312"/>
          <w:sz w:val="32"/>
          <w:szCs w:val="32"/>
        </w:rPr>
      </w:pPr>
      <w:r w:rsidRPr="00C40D82">
        <w:rPr>
          <w:rFonts w:ascii="仿宋_GB2312" w:eastAsia="仿宋_GB2312" w:hAnsi="Microsoft YaHei UI" w:cs="宋体"/>
          <w:bCs/>
          <w:color w:val="000000"/>
          <w:spacing w:val="5"/>
          <w:kern w:val="0"/>
          <w:sz w:val="32"/>
          <w:szCs w:val="32"/>
        </w:rPr>
        <w:t>1</w:t>
      </w:r>
      <w:r w:rsidRPr="00C40D82">
        <w:rPr>
          <w:rFonts w:ascii="仿宋_GB2312" w:eastAsia="仿宋_GB2312"/>
          <w:sz w:val="32"/>
          <w:szCs w:val="32"/>
        </w:rPr>
        <w:t>.</w:t>
      </w:r>
      <w:r w:rsidRPr="00904B6B">
        <w:rPr>
          <w:rFonts w:ascii="仿宋_GB2312" w:eastAsia="仿宋_GB2312" w:hint="eastAsia"/>
          <w:sz w:val="32"/>
          <w:szCs w:val="32"/>
        </w:rPr>
        <w:t>取消</w:t>
      </w:r>
      <w:r>
        <w:rPr>
          <w:rFonts w:ascii="仿宋_GB2312" w:eastAsia="仿宋_GB2312" w:hint="eastAsia"/>
          <w:sz w:val="32"/>
          <w:szCs w:val="32"/>
        </w:rPr>
        <w:t>办理</w:t>
      </w:r>
      <w:r w:rsidRPr="00904B6B">
        <w:rPr>
          <w:rFonts w:ascii="仿宋_GB2312" w:eastAsia="仿宋_GB2312" w:hint="eastAsia"/>
          <w:sz w:val="32"/>
          <w:szCs w:val="32"/>
        </w:rPr>
        <w:t>异地就医备案</w:t>
      </w:r>
      <w:r>
        <w:rPr>
          <w:rFonts w:ascii="仿宋_GB2312" w:eastAsia="仿宋_GB2312" w:hint="eastAsia"/>
          <w:sz w:val="32"/>
          <w:szCs w:val="32"/>
        </w:rPr>
        <w:t>手续时</w:t>
      </w:r>
      <w:r w:rsidRPr="00904B6B">
        <w:rPr>
          <w:rFonts w:ascii="仿宋_GB2312" w:eastAsia="仿宋_GB2312" w:hint="eastAsia"/>
          <w:sz w:val="32"/>
          <w:szCs w:val="32"/>
        </w:rPr>
        <w:t>的居住</w:t>
      </w:r>
      <w:r>
        <w:rPr>
          <w:rFonts w:ascii="仿宋_GB2312" w:eastAsia="仿宋_GB2312" w:hint="eastAsia"/>
          <w:sz w:val="32"/>
          <w:szCs w:val="32"/>
        </w:rPr>
        <w:t>地</w:t>
      </w:r>
      <w:r w:rsidRPr="00904B6B">
        <w:rPr>
          <w:rFonts w:ascii="仿宋_GB2312" w:eastAsia="仿宋_GB2312" w:hint="eastAsia"/>
          <w:sz w:val="32"/>
          <w:szCs w:val="32"/>
        </w:rPr>
        <w:t>证明材料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取消学生原籍地、实习地就医医疗费用零星报销时的学校证明材料。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办理转外就医、门诊特殊病种、家庭病床、院外检查（治疗）备案时，由具有出具相关意见资格的医疗机构根据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保政策直接登记。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Pr="00904B6B">
        <w:rPr>
          <w:rFonts w:ascii="仿宋_GB2312" w:eastAsia="仿宋_GB2312" w:hint="eastAsia"/>
          <w:sz w:val="32"/>
          <w:szCs w:val="32"/>
        </w:rPr>
        <w:t>异地就医参保人</w:t>
      </w:r>
      <w:proofErr w:type="gramStart"/>
      <w:r w:rsidRPr="00904B6B">
        <w:rPr>
          <w:rFonts w:ascii="仿宋_GB2312" w:eastAsia="仿宋_GB2312" w:hint="eastAsia"/>
          <w:sz w:val="32"/>
          <w:szCs w:val="32"/>
        </w:rPr>
        <w:t>员符合</w:t>
      </w:r>
      <w:proofErr w:type="gramEnd"/>
      <w:r w:rsidRPr="00904B6B">
        <w:rPr>
          <w:rFonts w:ascii="仿宋_GB2312" w:eastAsia="仿宋_GB2312" w:hint="eastAsia"/>
          <w:sz w:val="32"/>
          <w:szCs w:val="32"/>
        </w:rPr>
        <w:t>门诊特殊病种</w:t>
      </w:r>
      <w:r>
        <w:rPr>
          <w:rFonts w:ascii="仿宋_GB2312" w:eastAsia="仿宋_GB2312" w:hint="eastAsia"/>
          <w:sz w:val="32"/>
          <w:szCs w:val="32"/>
        </w:rPr>
        <w:t>治疗规定的，可凭出院小结在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保经办机构直接办理门诊特殊病种</w:t>
      </w:r>
      <w:r>
        <w:rPr>
          <w:rFonts w:ascii="仿宋_GB2312" w:eastAsia="仿宋_GB2312" w:hint="eastAsia"/>
          <w:sz w:val="32"/>
          <w:szCs w:val="32"/>
        </w:rPr>
        <w:tab/>
        <w:t>备案</w:t>
      </w:r>
      <w:r w:rsidRPr="00904B6B">
        <w:rPr>
          <w:rFonts w:ascii="仿宋_GB2312" w:eastAsia="仿宋_GB2312" w:hint="eastAsia"/>
          <w:sz w:val="32"/>
          <w:szCs w:val="32"/>
        </w:rPr>
        <w:t>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904B6B">
        <w:rPr>
          <w:rFonts w:ascii="仿宋_GB2312" w:eastAsia="仿宋_GB2312" w:hint="eastAsia"/>
          <w:sz w:val="32"/>
          <w:szCs w:val="32"/>
        </w:rPr>
        <w:t>转外地就医备案有效期从</w:t>
      </w:r>
      <w:r w:rsidRPr="00904B6B">
        <w:rPr>
          <w:rFonts w:ascii="仿宋_GB2312" w:eastAsia="仿宋_GB2312"/>
          <w:sz w:val="32"/>
          <w:szCs w:val="32"/>
        </w:rPr>
        <w:t>6</w:t>
      </w:r>
      <w:r w:rsidRPr="00904B6B">
        <w:rPr>
          <w:rFonts w:ascii="仿宋_GB2312" w:eastAsia="仿宋_GB2312" w:hint="eastAsia"/>
          <w:sz w:val="32"/>
          <w:szCs w:val="32"/>
        </w:rPr>
        <w:t>个月延长到</w:t>
      </w:r>
      <w:r w:rsidRPr="00904B6B">
        <w:rPr>
          <w:rFonts w:ascii="仿宋_GB2312" w:eastAsia="仿宋_GB2312"/>
          <w:sz w:val="32"/>
          <w:szCs w:val="32"/>
        </w:rPr>
        <w:t>12</w:t>
      </w:r>
      <w:r w:rsidRPr="00904B6B">
        <w:rPr>
          <w:rFonts w:ascii="仿宋_GB2312" w:eastAsia="仿宋_GB2312" w:hint="eastAsia"/>
          <w:sz w:val="32"/>
          <w:szCs w:val="32"/>
        </w:rPr>
        <w:t>个月，</w:t>
      </w:r>
      <w:r>
        <w:rPr>
          <w:rFonts w:ascii="仿宋_GB2312" w:eastAsia="仿宋_GB2312" w:hint="eastAsia"/>
          <w:sz w:val="32"/>
          <w:szCs w:val="32"/>
        </w:rPr>
        <w:t>有效</w:t>
      </w:r>
      <w:r w:rsidRPr="00904B6B">
        <w:rPr>
          <w:rFonts w:ascii="仿宋_GB2312" w:eastAsia="仿宋_GB2312" w:hint="eastAsia"/>
          <w:sz w:val="32"/>
          <w:szCs w:val="32"/>
        </w:rPr>
        <w:t>期</w:t>
      </w:r>
      <w:r>
        <w:rPr>
          <w:rFonts w:ascii="仿宋_GB2312" w:eastAsia="仿宋_GB2312" w:hint="eastAsia"/>
          <w:sz w:val="32"/>
          <w:szCs w:val="32"/>
        </w:rPr>
        <w:t>内转</w:t>
      </w:r>
      <w:r w:rsidRPr="00904B6B">
        <w:rPr>
          <w:rFonts w:ascii="仿宋_GB2312" w:eastAsia="仿宋_GB2312" w:hint="eastAsia"/>
          <w:sz w:val="32"/>
          <w:szCs w:val="32"/>
        </w:rPr>
        <w:t>外地就医</w:t>
      </w:r>
      <w:r>
        <w:rPr>
          <w:rFonts w:ascii="仿宋_GB2312" w:eastAsia="仿宋_GB2312" w:hint="eastAsia"/>
          <w:sz w:val="32"/>
          <w:szCs w:val="32"/>
        </w:rPr>
        <w:t>无需再备案</w:t>
      </w:r>
      <w:r w:rsidRPr="00904B6B">
        <w:rPr>
          <w:rFonts w:ascii="仿宋_GB2312" w:eastAsia="仿宋_GB2312" w:hint="eastAsia"/>
          <w:sz w:val="32"/>
          <w:szCs w:val="32"/>
        </w:rPr>
        <w:t>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六、压缩社保统征业务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关账期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。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关账期间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，所有社保业务正常收件，符合条件的正常办理。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七、25项社保、就业业务提供免填单服务。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八、17项就业创业政策补贴实行随时申报。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九、向高校毕业生提供就业协议网上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鉴证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服务。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十、向流动人员提供人事档案接转短信告知和自助查询</w:t>
      </w:r>
      <w:r w:rsidRPr="00000E98">
        <w:rPr>
          <w:rFonts w:ascii="仿宋_GB2312" w:eastAsia="仿宋_GB2312" w:hint="eastAsia"/>
          <w:sz w:val="32"/>
          <w:szCs w:val="32"/>
        </w:rPr>
        <w:lastRenderedPageBreak/>
        <w:t>服务。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十一、向出国留学人员提供人事档案专项服务。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十二、取消技能人员国家职业资格证书遗失补证登报声明。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十三、推出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人社部门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特色“一事联办”。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000E98">
        <w:rPr>
          <w:rFonts w:ascii="仿宋_GB2312" w:eastAsia="仿宋_GB2312" w:hint="eastAsia"/>
          <w:sz w:val="32"/>
          <w:szCs w:val="32"/>
        </w:rPr>
        <w:t>市本级、镇海区社保经办机构推出退休办理养老保险“一件事”（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俗称办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退休）。将“参保人员达到法定退休年龄领取基本养老保险待遇资格确认、新增退休人员养老保险待遇核准支付，以及基本医疗保险视同缴费年限核定”三个事项联办，实行“一窗受理”、一次办结。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000E98">
        <w:rPr>
          <w:rFonts w:ascii="仿宋_GB2312" w:eastAsia="仿宋_GB2312" w:hint="eastAsia"/>
          <w:sz w:val="32"/>
          <w:szCs w:val="32"/>
        </w:rPr>
        <w:t>市本级、宁海县社保经办机构推出社保身后“一件事”。将“参保关系终止、死亡待遇核准支付（含领取失业保险金人员丧葬补助金和抚恤金），以及职工医疗保险个人账户清算”三个事项联办，实行“一窗受理”、一次办结。</w:t>
      </w:r>
    </w:p>
    <w:p w:rsidR="008845DC" w:rsidRDefault="008845DC" w:rsidP="008845DC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十四、市本级社保经办机构推出25项业务网上预约、2项上门服务。</w:t>
      </w:r>
    </w:p>
    <w:p w:rsidR="00D65769" w:rsidRDefault="008845DC" w:rsidP="008845DC">
      <w:r w:rsidRPr="00000E98">
        <w:rPr>
          <w:rFonts w:ascii="仿宋_GB2312" w:eastAsia="仿宋_GB2312" w:hint="eastAsia"/>
          <w:sz w:val="32"/>
          <w:szCs w:val="32"/>
        </w:rPr>
        <w:t>十五、市本级社保经办机构提供双休日（节假日）7项就医备案服务。</w:t>
      </w:r>
      <w:bookmarkStart w:id="4" w:name="_GoBack"/>
      <w:bookmarkEnd w:id="4"/>
    </w:p>
    <w:sectPr w:rsidR="00D65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15" w:rsidRDefault="00485515" w:rsidP="008845DC">
      <w:r>
        <w:separator/>
      </w:r>
    </w:p>
  </w:endnote>
  <w:endnote w:type="continuationSeparator" w:id="0">
    <w:p w:rsidR="00485515" w:rsidRDefault="00485515" w:rsidP="0088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15" w:rsidRDefault="00485515" w:rsidP="008845DC">
      <w:r>
        <w:separator/>
      </w:r>
    </w:p>
  </w:footnote>
  <w:footnote w:type="continuationSeparator" w:id="0">
    <w:p w:rsidR="00485515" w:rsidRDefault="00485515" w:rsidP="00884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82"/>
    <w:rsid w:val="00485515"/>
    <w:rsid w:val="008845DC"/>
    <w:rsid w:val="00D65769"/>
    <w:rsid w:val="00E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5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2018-09-14T08:57:00Z</dcterms:created>
  <dcterms:modified xsi:type="dcterms:W3CDTF">2018-09-14T08:57:00Z</dcterms:modified>
</cp:coreProperties>
</file>