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FB" w:rsidRPr="00000E98" w:rsidRDefault="008C3DFB" w:rsidP="008C3DFB">
      <w:pPr>
        <w:spacing w:line="560" w:lineRule="exact"/>
        <w:jc w:val="center"/>
        <w:rPr>
          <w:rFonts w:ascii="黑体" w:eastAsia="黑体" w:hAnsi="黑体" w:hint="eastAsia"/>
          <w:sz w:val="36"/>
          <w:szCs w:val="36"/>
        </w:rPr>
      </w:pPr>
      <w:bookmarkStart w:id="0" w:name="OLE_LINK78"/>
      <w:bookmarkStart w:id="1" w:name="OLE_LINK79"/>
      <w:bookmarkStart w:id="2" w:name="OLE_LINK80"/>
      <w:bookmarkStart w:id="3" w:name="OLE_LINK81"/>
      <w:bookmarkStart w:id="4" w:name="OLE_LINK82"/>
      <w:bookmarkStart w:id="5" w:name="OLE_LINK83"/>
      <w:bookmarkStart w:id="6" w:name="OLE_LINK84"/>
      <w:bookmarkStart w:id="7" w:name="OLE_LINK85"/>
      <w:r w:rsidRPr="00000E98">
        <w:rPr>
          <w:rFonts w:ascii="黑体" w:eastAsia="黑体" w:hAnsi="黑体" w:hint="eastAsia"/>
          <w:sz w:val="36"/>
          <w:szCs w:val="36"/>
        </w:rPr>
        <w:t>社保业务</w:t>
      </w:r>
      <w:r>
        <w:rPr>
          <w:rFonts w:ascii="黑体" w:eastAsia="黑体" w:hAnsi="黑体" w:hint="eastAsia"/>
          <w:sz w:val="36"/>
          <w:szCs w:val="36"/>
        </w:rPr>
        <w:t>网上</w:t>
      </w:r>
      <w:r w:rsidRPr="00000E98">
        <w:rPr>
          <w:rFonts w:ascii="黑体" w:eastAsia="黑体" w:hAnsi="黑体" w:hint="eastAsia"/>
          <w:sz w:val="36"/>
          <w:szCs w:val="36"/>
        </w:rPr>
        <w:t>预约、上门服务事项</w:t>
      </w:r>
      <w:bookmarkEnd w:id="0"/>
      <w:bookmarkEnd w:id="1"/>
      <w:bookmarkEnd w:id="2"/>
      <w:bookmarkEnd w:id="3"/>
      <w:bookmarkEnd w:id="4"/>
    </w:p>
    <w:p w:rsidR="008C3DFB" w:rsidRPr="00000E98" w:rsidRDefault="008C3DFB" w:rsidP="008C3DFB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（一）网上预约（25项）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1.退休归侨职工生活补贴资格确认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2.劳模退休时一次性补贴资格确认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3.高级专家退休时一次性补贴资格确认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4.退休高级职称人员增加养老金待遇资格确认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5.退休高级技师增加养老金待遇资格确认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6.新增退休人员养老保险待遇核准支付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7.离退休人员死亡待遇核准支付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8.离退休人员待遇变更核准支付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9.特殊养老保险待遇核准支付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10.参保人员死亡遗属供养资格确认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11.参保人员死亡遗属生活困难补助费核准支付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12.工伤保险医疗待遇核准支付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13.工伤保险伤残一次性待遇核准支付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14.工伤保险伤残定期待遇核准支付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15.工亡职工一次性待遇核准支付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16.工亡职工供养亲属待遇核准支付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17.工伤保险辅助器具更换核准支付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18.工伤保险辅助器具配置核准支付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19.工伤保险一次性医疗补助金核准支付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20.工伤保险统筹地区以外就医交通费、食宿费核准支付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21.平产、剖宫产、助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娩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产待遇核准支付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lastRenderedPageBreak/>
        <w:t>22.流产、引产、节育、复通手术待遇核准支付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23.未就业配偶医疗待遇核准支付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24.参保人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员达到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法定退休年龄领取基本养老保险待遇资格确认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25.基本医疗保险视同缴费年限核定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（二）为部分规上企业提供上门服务（2项）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1.基本养老保险视同缴费年限核定</w:t>
      </w:r>
    </w:p>
    <w:p w:rsidR="008C3DFB" w:rsidRPr="00000E98" w:rsidRDefault="008C3DFB" w:rsidP="008C3DF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000E98">
        <w:rPr>
          <w:rFonts w:ascii="仿宋_GB2312" w:eastAsia="仿宋_GB2312" w:hint="eastAsia"/>
          <w:sz w:val="32"/>
          <w:szCs w:val="32"/>
        </w:rPr>
        <w:t>2. 参保人</w:t>
      </w:r>
      <w:proofErr w:type="gramStart"/>
      <w:r w:rsidRPr="00000E98">
        <w:rPr>
          <w:rFonts w:ascii="仿宋_GB2312" w:eastAsia="仿宋_GB2312" w:hint="eastAsia"/>
          <w:sz w:val="32"/>
          <w:szCs w:val="32"/>
        </w:rPr>
        <w:t>员达到</w:t>
      </w:r>
      <w:proofErr w:type="gramEnd"/>
      <w:r w:rsidRPr="00000E98">
        <w:rPr>
          <w:rFonts w:ascii="仿宋_GB2312" w:eastAsia="仿宋_GB2312" w:hint="eastAsia"/>
          <w:sz w:val="32"/>
          <w:szCs w:val="32"/>
        </w:rPr>
        <w:t>法定退休年龄领取基本养老保险待遇资格确认</w:t>
      </w:r>
    </w:p>
    <w:p w:rsidR="00D65769" w:rsidRPr="008C3DFB" w:rsidRDefault="00D65769">
      <w:bookmarkStart w:id="8" w:name="_GoBack"/>
      <w:bookmarkEnd w:id="5"/>
      <w:bookmarkEnd w:id="6"/>
      <w:bookmarkEnd w:id="7"/>
      <w:bookmarkEnd w:id="8"/>
    </w:p>
    <w:sectPr w:rsidR="00D65769" w:rsidRPr="008C3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B7" w:rsidRDefault="00D273B7" w:rsidP="008C3DFB">
      <w:r>
        <w:separator/>
      </w:r>
    </w:p>
  </w:endnote>
  <w:endnote w:type="continuationSeparator" w:id="0">
    <w:p w:rsidR="00D273B7" w:rsidRDefault="00D273B7" w:rsidP="008C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B7" w:rsidRDefault="00D273B7" w:rsidP="008C3DFB">
      <w:r>
        <w:separator/>
      </w:r>
    </w:p>
  </w:footnote>
  <w:footnote w:type="continuationSeparator" w:id="0">
    <w:p w:rsidR="00D273B7" w:rsidRDefault="00D273B7" w:rsidP="008C3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9E"/>
    <w:rsid w:val="00496C9E"/>
    <w:rsid w:val="008C3DFB"/>
    <w:rsid w:val="00D273B7"/>
    <w:rsid w:val="00D6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D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D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D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D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D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2018-09-14T09:04:00Z</dcterms:created>
  <dcterms:modified xsi:type="dcterms:W3CDTF">2018-09-14T09:04:00Z</dcterms:modified>
</cp:coreProperties>
</file>