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ind w:left="0" w:leftChars="0" w:firstLine="0" w:firstLineChars="0"/>
        <w:jc w:val="left"/>
        <w:rPr>
          <w:rFonts w:hint="eastAsia" w:ascii="Arial" w:hAnsi="Arial" w:eastAsia="黑体" w:cs="Times New Roman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Arial" w:hAnsi="Arial" w:eastAsia="黑体" w:cs="Times New Roman"/>
          <w:kern w:val="2"/>
          <w:sz w:val="32"/>
          <w:szCs w:val="24"/>
          <w:lang w:val="en-US" w:eastAsia="zh-CN" w:bidi="ar-SA"/>
        </w:rPr>
        <w:t>附件1</w:t>
      </w:r>
    </w:p>
    <w:p>
      <w:pPr>
        <w:keepNext w:val="0"/>
        <w:keepLines/>
        <w:widowControl w:val="0"/>
        <w:bidi w:val="0"/>
        <w:spacing w:beforeLines="0" w:beforeAutospacing="0" w:afterLines="0" w:afterAutospacing="0" w:line="579" w:lineRule="exact"/>
        <w:ind w:firstLine="0" w:firstLineChars="0"/>
        <w:jc w:val="center"/>
        <w:outlineLvl w:val="0"/>
        <w:rPr>
          <w:rFonts w:hint="eastAsia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  <w:t>第一批宁波市和谐劳动关系企业名单</w:t>
      </w:r>
    </w:p>
    <w:p>
      <w:pPr>
        <w:suppressAutoHyphens/>
        <w:bidi w:val="0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宁波尤利卡太阳能股份有限公司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国网宁波供电公司海曙供电分公司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宁波北辰京华置业有限公司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浙江鸿晨建设有限公司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宁波市电力设计院有限公司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宁波江北万达广场商业管理有限公司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浙江金辰建设有限公司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福安药业集团宁波天衡制药有限公司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宁波市镇海天地液压有限公司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浙江腾龙精线有限公司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宁波继峰汽车零部件股份有限公司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宁波臻至机械模具有限公司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宁波博威合金材料股份有限公司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乐歌人体工学科技股份有限公司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宁波圣龙汽车动力系统股份有限公司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爱伊美集团有限公司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宁波艾维洁具有限公司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浙江捷达物业服务有限公司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宁波江丰电子材料股份有限公司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宁波乔士橡塑有限公司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宁波金雨科技实业有限公司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新海科技集团有限公司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宁波福尔达智能科技股份有限公司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宁波宝工电器有限公司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山中合金(宁波)有限公司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宁波兴伟刀具科技有限公司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伟成金属制品有限公司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宁波盛和灯饰有限公司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宁波兄弟服饰有限公司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浙江易锻精密机械有限公司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宁波激智科技股份有限公司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宁波中聘信息科技股份有限公司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宁波国昕电子商务有限公司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宁波众茂杭州湾热电有限公司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宁波杭州湾汇众汽车底盘系统有限公司</w:t>
      </w:r>
    </w:p>
    <w:p>
      <w:pPr>
        <w:suppressAutoHyphens/>
        <w:bidi w:val="0"/>
        <w:ind w:firstLine="632" w:firstLineChars="200"/>
        <w:jc w:val="left"/>
        <w:rPr>
          <w:rFonts w:hint="eastAsia" w:ascii="Arial" w:hAnsi="Arial" w:eastAsia="黑体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宁波长华长盛汽车零部件有限公司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br w:type="page"/>
      </w:r>
      <w:r>
        <w:rPr>
          <w:rFonts w:hint="eastAsia" w:ascii="Arial" w:hAnsi="Arial" w:eastAsia="黑体" w:cs="Times New Roman"/>
          <w:kern w:val="2"/>
          <w:sz w:val="32"/>
          <w:szCs w:val="24"/>
          <w:lang w:val="en-US" w:eastAsia="zh-CN" w:bidi="ar-SA"/>
        </w:rPr>
        <w:t>附件2</w:t>
      </w:r>
    </w:p>
    <w:p>
      <w:pPr>
        <w:keepNext w:val="0"/>
        <w:keepLines/>
        <w:widowControl w:val="0"/>
        <w:bidi w:val="0"/>
        <w:spacing w:beforeLines="0" w:beforeAutospacing="0" w:afterLines="0" w:afterAutospacing="0" w:line="579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  <w:t>第一批宁波市和谐劳动关系园区名单</w:t>
      </w:r>
    </w:p>
    <w:p>
      <w:pPr>
        <w:suppressAutoHyphens/>
        <w:bidi w:val="0"/>
        <w:ind w:firstLine="632" w:firstLineChars="200"/>
        <w:jc w:val="left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宁波建筑服务产业园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北仑区小港街道枫林社区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宁波南部商务区</w:t>
      </w:r>
    </w:p>
    <w:p>
      <w:pPr>
        <w:suppressAutoHyphens/>
        <w:bidi w:val="0"/>
        <w:ind w:firstLine="632" w:firstLineChars="200"/>
        <w:jc w:val="left"/>
        <w:rPr>
          <w:rFonts w:hint="default" w:ascii="Arial" w:hAnsi="Arial" w:eastAsia="黑体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宁波市鄞州区大学生（青年）创业园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br w:type="page"/>
      </w:r>
      <w:r>
        <w:rPr>
          <w:rFonts w:hint="eastAsia" w:ascii="Arial" w:hAnsi="Arial" w:eastAsia="黑体" w:cs="Times New Roman"/>
          <w:kern w:val="2"/>
          <w:sz w:val="32"/>
          <w:szCs w:val="24"/>
          <w:lang w:val="en-US" w:eastAsia="zh-CN" w:bidi="ar-SA"/>
        </w:rPr>
        <w:t>附件3</w:t>
      </w:r>
    </w:p>
    <w:p>
      <w:pPr>
        <w:keepNext w:val="0"/>
        <w:keepLines/>
        <w:widowControl w:val="0"/>
        <w:bidi w:val="0"/>
        <w:spacing w:beforeLines="0" w:beforeAutospacing="0" w:afterLines="0" w:afterAutospacing="0" w:line="579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24"/>
          <w:lang w:val="en-US" w:eastAsia="zh-CN" w:bidi="ar-SA"/>
        </w:rPr>
        <w:t>第一批宁波市金牌劳动关系协调员名单</w:t>
      </w:r>
    </w:p>
    <w:p>
      <w:pPr>
        <w:suppressAutoHyphens/>
        <w:bidi w:val="0"/>
        <w:ind w:firstLine="632" w:firstLineChars="200"/>
        <w:jc w:val="left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戴燕娜  海曙区古林镇基层平台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王  臻  海曙区高桥镇基层平台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汪江达  海曙区石碶街道基层平台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方  萍  海曙区集士港镇基层平台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鲁  鹏  海曙区鼓楼街道基层平台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钟珍明  海曙区总工会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鲁超瑜  海曙区石碶街道基层平台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朱旻霄  海曙区高桥镇基层平台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桂  桂  浙江盛世前程外包服务有限公司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陈圆圆  江北区外滩街道办事处社会事务管理办公室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裘莲莲  宁波味华机械有限公司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王盛浩  江北区慈城镇人民政府社会事务管理局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崔宁凯  江北区庄桥街道办事处社会事务管理办公室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陈  瑛  浙江鸿晨建设有限公司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李  仙  宁波江北万达广场商业管理有限公司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吴咪咪  江北区文教街道办事处社会事务管理办公室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王  磊  镇海区庄市街道劳动监察中队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陈春国  镇海区骆驼街道劳动人事争议调解中心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庄志达  镇海区招宝山街道劳动保障监察中队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孙  可  镇海区招宝山街道后海塘企业社区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陆志军  镇海区贵驷街道社会事务科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童  徐  镇海区澥浦镇劳动监察中队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徐张愉  宁波天业精密铸造有限公司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姚海伟  镇海区蛟川街道劳动人事争议调解中心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岑乾浩  北仑区霞浦街道矛调中心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陈  斐  北仑区新碶街道矛调中心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张叶波  北仑区大碶街道矛调中心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乐方君  北仑区小港街道矛调中心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王  雯  宁波海天集团股份有限公司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郑波涛  北仑区新碶街道大港社区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张建芳  浙江吉润汽车有限公司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汤月祥  北仑区小港街道枫林社区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曲转运  北仑区白峰街道矛调中心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曹依红  北仑区梅山街道矛调中心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陆幸军  鄞州区五乡镇劳动人事争议调解中心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罗家辉  鄞州区东胜街道办事处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柴琼艳  鄞州区下应街道办事处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水燕儿  鄞州区云龙镇劳动人事争议调解中心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朱江春  鄞州区瞻岐镇人民政府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商桂珍  鄞州区百丈街道办事处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崔惠明  鄞州区白鹤街道劳动保障监察中队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傅  锐  鄞州区南部商务区劳动人事争议调解中心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俞旭波  鄞州区姜山镇劳动人事争议调解中心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叶旭东  鄞州区首南街道劳动人事争议调解中心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励粟映  乐歌人体工学科技股份有限公司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许慧娟  宁波博威合金材料股份有限公司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庄惠国  奉化区莼湖街道总工会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竺行军  奉化区溪口镇政府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单大杰  奉化区溪口镇政府劳动仲裁溪口派出庭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阮志芬  奉化区溪口镇政府劳动仲裁溪口派出庭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陈金鸽  舜宇光学科技（集团）有限公司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陆玲玲  宁波江丰电子材料股份有限公司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马孟达  余姚市阳明街道便民服务中心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于  靖  余姚市凤山街道便民服务中心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李琼琼  余姚市泗门镇便民服务中心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姚增侃  余姚市兰江街道便民服务中心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张宗宁  余姚市低塘街道便民服务中心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王君柯  宁波爱诗化妆品有限公司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王  妍  甬矽电子（宁波）股份有限公司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史春春  慈溪市人民政府古塘街道办事处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余  杰  月立集团有限公司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陈庆秋  新海科技集团有限公司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张微微  慈溪市龙山镇人民政府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张志强  宁波宝工电器有限公司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何松杰  慈溪市观海卫镇人民政府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朱永和  宁波慈星股份有限公司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蒋  荔  宁波兴瑞电子科技股份有限公司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李文娟  公牛集团股份有限公司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周  昺  宁海县商会劳动争议调解委员会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陈真亮  宁海县劳动争议人民调解委员会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胡龙波  宁海县西店镇劳动争议调解中心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高贝贝  宁海县西店镇劳动争议调解中心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胡家府  宁海县长街镇劳动争议调解中心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刘岳斌  宁海县梅林街道劳动争议调解中心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叶  奕  宁海县桃源街道劳动争议调解中心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朱银保  海申机电总厂（象山）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叶  敏  宁波全力机械模具有限公司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欧海亚  宁波盛和灯饰有限公司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陈卫平  宁波锦浪新能源科技股份有限公司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潘  晓  象山县劳动争议调委会主任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庄  霞  宁波诗兰姆汽车零部件有限公司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程丽华  浙江恒洲电子实业有限公司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陈  红  宁波戴维医疗器械股份有限公司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励  斌  高新区人力社保中心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丁良丰  高新区聚贤街道办事处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缪王琛  高新区新明街道办事处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张渭兰  宁波市捷尔天电气有限公司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谢  宸  宁波均胜群英汽车系统股份有限公司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韩  冰  浙江亚凯检测科技有限公司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谢意波  宁波科信华正工程咨询股份有限公司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周旗锋  高新区梅墟街道办事处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卢锦绣  华强方特（宁波）文化旅游发展有限公司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徐  鑫  宁波群芯微电子有限责任公司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孙国辉  宁波杭州湾新区自然资源和规划建设局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应林锋  宁波杭州湾新区总工会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章  旭  慈溪市庵东镇劳动监察中队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叶志林  宁波爱科特生活电器有限公司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赵吉丽  宁波良源包装科技有限公司</w:t>
      </w:r>
    </w:p>
    <w:p>
      <w:pPr>
        <w:suppressAutoHyphens/>
        <w:bidi w:val="0"/>
        <w:ind w:firstLine="632" w:firstLineChars="200"/>
        <w:jc w:val="both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杨  靖  宁波泰茂车业有限公司</w:t>
      </w:r>
    </w:p>
    <w:p>
      <w:pPr>
        <w:suppressAutoHyphens/>
        <w:bidi w:val="0"/>
        <w:ind w:firstLine="632" w:firstLineChars="200"/>
        <w:jc w:val="left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徐晶璐  宁波金田新材料有限公司</w:t>
      </w:r>
    </w:p>
    <w:p>
      <w:pPr>
        <w:wordWrap/>
        <w:jc w:val="right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F85509"/>
    <w:rsid w:val="160D0C43"/>
    <w:rsid w:val="5A9F1915"/>
    <w:rsid w:val="72AD7CDA"/>
    <w:rsid w:val="77F63226"/>
    <w:rsid w:val="7A2D58C1"/>
    <w:rsid w:val="FFF7E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left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2">
    <w:name w:val="heading 3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240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240" w:lineRule="auto"/>
      <w:outlineLvl w:val="3"/>
    </w:pPr>
  </w:style>
  <w:style w:type="paragraph" w:styleId="6">
    <w:name w:val="heading 5"/>
    <w:basedOn w:val="1"/>
    <w:next w:val="1"/>
    <w:semiHidden/>
    <w:unhideWhenUsed/>
    <w:qFormat/>
    <w:uiPriority w:val="0"/>
    <w:pPr>
      <w:keepNext w:val="0"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抬头"/>
    <w:basedOn w:val="1"/>
    <w:next w:val="1"/>
    <w:qFormat/>
    <w:uiPriority w:val="0"/>
    <w:pPr>
      <w:ind w:firstLine="0" w:firstLineChars="0"/>
    </w:pPr>
    <w:rPr>
      <w:rFonts w:eastAsia="楷体_GB2312"/>
    </w:rPr>
  </w:style>
  <w:style w:type="paragraph" w:customStyle="1" w:styleId="10">
    <w:name w:val="署名"/>
    <w:basedOn w:val="1"/>
    <w:next w:val="1"/>
    <w:qFormat/>
    <w:uiPriority w:val="0"/>
    <w:pPr>
      <w:ind w:firstLine="0" w:firstLineChars="0"/>
      <w:jc w:val="center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张伟航</dc:creator>
  <cp:lastModifiedBy>User</cp:lastModifiedBy>
  <dcterms:modified xsi:type="dcterms:W3CDTF">2021-12-03T14:11:20Z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